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96" w:rsidRPr="006C7F8D" w:rsidRDefault="00961196" w:rsidP="00961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961196" w:rsidRPr="006C7F8D" w:rsidRDefault="00961196" w:rsidP="00961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ШИЛО-ГОЛИЦЫНСКОГО МУНИЦИПАЛЬНОГО ОБРАЗОВАНИЯ</w:t>
      </w:r>
    </w:p>
    <w:p w:rsidR="00961196" w:rsidRPr="006C7F8D" w:rsidRDefault="00961196" w:rsidP="00961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  МУНИЦИПАЛЬНОГО РАЙОНА</w:t>
      </w:r>
    </w:p>
    <w:p w:rsidR="00961196" w:rsidRPr="006C7F8D" w:rsidRDefault="00961196" w:rsidP="00961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961196" w:rsidRPr="006C7F8D" w:rsidRDefault="00961196" w:rsidP="00961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6C7F8D" w:rsidRDefault="00961196" w:rsidP="00961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61196" w:rsidRPr="006C7F8D" w:rsidRDefault="00961196" w:rsidP="00961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6C7F8D" w:rsidRDefault="00961196" w:rsidP="0096119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От 15 января 2024 года  № 1</w:t>
      </w:r>
    </w:p>
    <w:p w:rsidR="00961196" w:rsidRPr="006C7F8D" w:rsidRDefault="00961196" w:rsidP="0096119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961196" w:rsidRPr="006C7F8D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961196" w:rsidRPr="006C7F8D" w:rsidRDefault="00961196" w:rsidP="009611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года № 60</w:t>
      </w:r>
    </w:p>
    <w:p w:rsidR="00961196" w:rsidRDefault="00961196" w:rsidP="0096119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 программы</w:t>
      </w:r>
    </w:p>
    <w:p w:rsidR="00961196" w:rsidRPr="00961196" w:rsidRDefault="00961196" w:rsidP="0096119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«Осуществление дорожной деятельности </w:t>
      </w:r>
      <w:proofErr w:type="gram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61196" w:rsidRPr="00961196" w:rsidRDefault="00961196" w:rsidP="0096119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границах</w:t>
      </w:r>
      <w:proofErr w:type="gram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61196" w:rsidRPr="00961196" w:rsidRDefault="00961196" w:rsidP="0096119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61196" w:rsidRPr="00961196" w:rsidRDefault="00961196" w:rsidP="0096119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Саратовской области </w:t>
      </w:r>
    </w:p>
    <w:p w:rsidR="00961196" w:rsidRPr="006C7F8D" w:rsidRDefault="00961196" w:rsidP="0096119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2025 год и на плановый период 2026 и 2027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годов»»</w:t>
      </w:r>
    </w:p>
    <w:p w:rsidR="00961196" w:rsidRPr="006C7F8D" w:rsidRDefault="00961196" w:rsidP="00961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6C7F8D" w:rsidRDefault="00961196" w:rsidP="00961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179 Бюджетного Кодекса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Российской Федерации от 31 июля 1998 г. № 145-ФЗ (с изменениями и дополнениями)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муниципального образования, администрация 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 </w:t>
      </w:r>
      <w:r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961196" w:rsidRPr="006C7F8D" w:rsidRDefault="00961196" w:rsidP="00961196">
      <w:pPr>
        <w:shd w:val="clear" w:color="auto" w:fill="FFFFFF"/>
        <w:spacing w:after="0"/>
        <w:ind w:left="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1. Внести в постановление администрации Шило-</w:t>
      </w:r>
      <w:proofErr w:type="spellStart"/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 декабря 2024 года № 60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 программы «Осуществление дорожной деятельности в границах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961196" w:rsidRDefault="00961196" w:rsidP="00961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 к постановлению от 28 декабря 2024 года № 60</w:t>
      </w:r>
      <w:r w:rsidR="006703F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703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703F2"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 программы «Осуществление дорожной деятельности в границах населённых пунктов Шило-</w:t>
      </w:r>
      <w:proofErr w:type="spellStart"/>
      <w:r w:rsidR="006703F2"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="006703F2"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6703F2"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6703F2"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961196" w:rsidRDefault="00961196" w:rsidP="00961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обнародовать в установленных местах и разместить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Шило-</w:t>
      </w:r>
      <w:proofErr w:type="spell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интернет.</w:t>
      </w:r>
    </w:p>
    <w:p w:rsidR="00961196" w:rsidRDefault="00961196" w:rsidP="00961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961196" w:rsidRPr="006C7F8D" w:rsidRDefault="00961196" w:rsidP="00961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961196" w:rsidRPr="006C7F8D" w:rsidRDefault="00961196" w:rsidP="0096119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Default="00961196" w:rsidP="0096119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6C7F8D" w:rsidRDefault="00961196" w:rsidP="0096119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6C7F8D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</w:t>
      </w:r>
    </w:p>
    <w:p w:rsidR="00961196" w:rsidRPr="006C7F8D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961196" w:rsidRPr="006C7F8D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И.Н.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Голубчикова</w:t>
      </w:r>
      <w:proofErr w:type="spellEnd"/>
    </w:p>
    <w:p w:rsidR="006F5245" w:rsidRDefault="006F5245"/>
    <w:p w:rsidR="00961196" w:rsidRDefault="00961196"/>
    <w:p w:rsidR="00961196" w:rsidRDefault="00961196"/>
    <w:p w:rsid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5235EB" w:rsidRPr="00961196" w:rsidRDefault="005235EB" w:rsidP="0052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к постановлению администрации</w:t>
      </w:r>
    </w:p>
    <w:p w:rsidR="005235EB" w:rsidRPr="00961196" w:rsidRDefault="005235EB" w:rsidP="0052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Шило-</w:t>
      </w:r>
      <w:proofErr w:type="spell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</w:t>
      </w:r>
    </w:p>
    <w:p w:rsidR="005235EB" w:rsidRPr="00961196" w:rsidRDefault="005235EB" w:rsidP="0052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от 15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35EB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к постановлению администрации</w:t>
      </w: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Шило-</w:t>
      </w:r>
      <w:proofErr w:type="spell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</w:t>
      </w: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 декабря 2024 г. № 60 </w:t>
      </w:r>
    </w:p>
    <w:p w:rsidR="00961196" w:rsidRPr="00961196" w:rsidRDefault="00961196" w:rsidP="0096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«Осуществление дорожной деятельности в границах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</w:t>
      </w: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программы  </w:t>
      </w: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«Осуществление дорожной деятельности в границах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</w:t>
      </w: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86"/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7654"/>
      </w:tblGrid>
      <w:tr w:rsidR="00961196" w:rsidRPr="00961196" w:rsidTr="00961196">
        <w:trPr>
          <w:trHeight w:val="10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«Осуществление дорожной деятельности в границах населённых пунктов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Ртищевского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Саратовской области на 2025 год и на плановый период 2026 и 2027 годов»»</w:t>
            </w: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»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61196" w:rsidRPr="00961196" w:rsidTr="00961196">
        <w:trPr>
          <w:trHeight w:val="119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Основания 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разработки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ч.6. ст.16 </w:t>
            </w: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961196" w:rsidRPr="00961196" w:rsidTr="00961196">
        <w:trPr>
          <w:trHeight w:val="83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961196" w:rsidRPr="00961196" w:rsidTr="0096119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961196" w:rsidRPr="00961196" w:rsidTr="00961196">
        <w:trPr>
          <w:trHeight w:val="273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Цел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ь(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образования, повышение качественных характеристик автомобильных дорог;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-повышение безопасности дорожного движения и экологической безопасности объектов;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удовлетворение потребности населения в перевозках по автомобильным дорогам местного значения на территории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образования, улучшение их транспортно-эксплуатационного состояния, создание необходимых условий для совершенствования инфраструктуры и обеспечение социально-экономического развития.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комфортное проживание и безопасное движение граждан на территории муниципального образования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1196" w:rsidRPr="00961196" w:rsidTr="0096119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Задач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ремонт дорог местного значения в границах муниципального образования;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961196" w:rsidRPr="00961196" w:rsidTr="0096119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(или) этапы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2025-2027  годы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1196" w:rsidRPr="00961196" w:rsidTr="0096119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повышение доли протяженности автомобильных дорог, соответствующих нормативным требованиям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 безопасности дорожного движения и экологической безопасности объектов</w:t>
            </w:r>
          </w:p>
        </w:tc>
      </w:tr>
      <w:tr w:rsidR="00961196" w:rsidRPr="00961196" w:rsidTr="0096119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и объем финансового обеспечения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Прогнозная оценка финансового обеспечения муниципальной программы составляет:</w:t>
            </w:r>
          </w:p>
          <w:p w:rsidR="005C7D0B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бюджет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 муниципального образования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Ртищевского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 муниципального района Саратовской области</w:t>
            </w:r>
            <w:r w:rsidR="005235E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– 5150,9</w:t>
            </w:r>
            <w:r w:rsidR="005C7D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C7D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тыс</w:t>
            </w:r>
            <w:proofErr w:type="gramStart"/>
            <w:r w:rsidR="005C7D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.р</w:t>
            </w:r>
            <w:proofErr w:type="gramEnd"/>
            <w:r w:rsidR="005C7D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уб</w:t>
            </w:r>
            <w:proofErr w:type="spellEnd"/>
            <w:r w:rsidR="005C7D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</w:t>
            </w:r>
          </w:p>
          <w:p w:rsidR="005C7D0B" w:rsidRDefault="005C7D0B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2025 г. – 1881,5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</w:t>
            </w:r>
          </w:p>
          <w:p w:rsidR="005C7D0B" w:rsidRDefault="005C7D0B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2026 г. – 1724,6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</w:t>
            </w:r>
          </w:p>
          <w:p w:rsidR="00961196" w:rsidRPr="00961196" w:rsidRDefault="005C7D0B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2027 г. – 1544,8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</w:t>
            </w:r>
          </w:p>
          <w:p w:rsidR="005C7D0B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областной бюджет (прогнозно)</w:t>
            </w:r>
            <w:r w:rsidR="005235E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- 6921,0</w:t>
            </w:r>
            <w:r w:rsidR="005C7D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тыс. </w:t>
            </w:r>
            <w:proofErr w:type="spellStart"/>
            <w:r w:rsidR="005C7D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руб</w:t>
            </w:r>
            <w:proofErr w:type="spellEnd"/>
          </w:p>
          <w:p w:rsidR="00961196" w:rsidRPr="00961196" w:rsidRDefault="005C7D0B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2025 г. – 6921,0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уб</w:t>
            </w:r>
            <w:proofErr w:type="spellEnd"/>
            <w:r w:rsidR="005235E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.</w:t>
            </w:r>
            <w:r w:rsidR="00961196"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  <w:p w:rsidR="00961196" w:rsidRPr="00961196" w:rsidRDefault="00961196" w:rsidP="009611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Общий объем финансового обеспечения реализации Программы составляет.-12071,9тыс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61196" w:rsidRPr="00961196" w:rsidRDefault="00961196" w:rsidP="009611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2025 г. – 8802,5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961196" w:rsidRPr="00961196" w:rsidRDefault="00961196" w:rsidP="009611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2026 г. – 1724,6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961196" w:rsidRPr="00961196" w:rsidRDefault="00961196" w:rsidP="009611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2027 г. – 1544,8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961196" w:rsidRPr="00961196" w:rsidRDefault="00961196" w:rsidP="009611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</w:p>
        </w:tc>
      </w:tr>
      <w:tr w:rsidR="00961196" w:rsidRPr="00961196" w:rsidTr="0096119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Основной ожидаемый результат реализации муниципальной программы: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-повышение доли протяженности автомобильных дорог, соответствующих нормативным требованиям.</w:t>
            </w:r>
          </w:p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1196" w:rsidRPr="00961196" w:rsidTr="00961196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контроля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исполнением Программы осуществляет глава администрации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</w:tbl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196" w:rsidRPr="00961196" w:rsidRDefault="00961196" w:rsidP="0096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                                           1. Общая характеристика сферы реализации муниципальной программы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Шило-</w:t>
      </w:r>
      <w:proofErr w:type="spellStart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муниципального района Саратовской области составляет 26,752 км.</w:t>
      </w:r>
      <w:r w:rsidRPr="00961196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lang w:eastAsia="ru-RU"/>
        </w:rPr>
        <w:t xml:space="preserve"> 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   В целях восстановления и улучшения эксплуатационных </w:t>
      </w:r>
      <w:proofErr w:type="gramStart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качеств</w:t>
      </w:r>
      <w:proofErr w:type="gramEnd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  В связи с тем, что администрация Шило-</w:t>
      </w:r>
      <w:proofErr w:type="spellStart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961196" w:rsidRPr="00961196" w:rsidRDefault="00961196" w:rsidP="0096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2. Цели и задачи Программы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Основной целью</w:t>
      </w: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муниципальной программы является повышение - обеспечение сохранности в удовлетворительном состоянии автомобильных дорог местного значения в границах Шило-</w:t>
      </w:r>
      <w:proofErr w:type="spellStart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Повышение безопасности дорожного движения и экологической безопасности объектов.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Необходимо производить капитальный ремонт и ремонт существующей дорожной сети.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Основными задачами</w:t>
      </w: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муниципальной программы являются: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приведение в нормативное состояние автомобильных дорог местного значения в границах муниципального образования;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ремонт дорог местного значения в границах муниципального образования;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961196" w:rsidRPr="00961196" w:rsidRDefault="00961196" w:rsidP="009611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3. Целевые индикаторы Программы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Программы отражены в приложении № 1 к Программе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                                        </w:t>
      </w: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 Программные мероприятия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 отражен в приложении № 2   к Программе</w:t>
      </w:r>
      <w:r w:rsidRPr="0096119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</w:t>
      </w:r>
      <w:r w:rsidRPr="00961196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Финансово-экономическое обоснование</w:t>
      </w:r>
    </w:p>
    <w:p w:rsidR="00961196" w:rsidRPr="00961196" w:rsidRDefault="00961196" w:rsidP="0096119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мероприятий Программы составляет тыс. 12071,9 рублей.</w:t>
      </w:r>
    </w:p>
    <w:p w:rsidR="00961196" w:rsidRPr="00961196" w:rsidRDefault="00961196" w:rsidP="0096119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работ, предусмотренных Программой, запланирован с учетом прогнозных объемов расходов бюджета Шило-</w:t>
      </w:r>
      <w:proofErr w:type="spell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 учетом анализа уровня цен на рынках товаров, работ и услуг, действующих в 2025 году.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Бюджетные ассигнования, предусмотренные в плане  на 2025 и на плановый период 2026-2027  годов, могут быть уточнены при формировании проекта Бюджета Шило-</w:t>
      </w:r>
      <w:proofErr w:type="spell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proofErr w:type="gram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61196" w:rsidRPr="00961196" w:rsidRDefault="00961196" w:rsidP="00961196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объемах и источниках финансового обеспечения муниципальной программы представлены в приложении № 3 к Программе</w:t>
      </w:r>
    </w:p>
    <w:p w:rsidR="00961196" w:rsidRPr="00961196" w:rsidRDefault="00961196" w:rsidP="00961196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6. Система управления реализацией Программы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реализацией Программы осуществляет муниципальный заказчик Программы – Администрация Шило-</w:t>
      </w:r>
      <w:proofErr w:type="spellStart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образования.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заказчиком Программы выполняются следующие основные задачи: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экономический анализ эффективности программных проектов и мероприятий Программы;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предложений по составлению плана текущих расходов на очередной период;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961196" w:rsidRPr="00961196" w:rsidRDefault="00961196" w:rsidP="00961196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7. Анализ рисков муниципальной программы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6" w:history="1">
        <w:r w:rsidRPr="00961196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lang w:eastAsia="ru-RU"/>
          </w:rPr>
          <w:t>инфляции</w:t>
        </w:r>
      </w:hyperlink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повышению </w:t>
      </w:r>
      <w:hyperlink r:id="rId7" w:history="1">
        <w:r w:rsidRPr="00961196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lang w:eastAsia="ru-RU"/>
          </w:rPr>
          <w:t>ключевой ставки</w:t>
        </w:r>
      </w:hyperlink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эффективного взаимодействия исполнителя и участников муниципальной программы;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Pr="00961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автомобильных дорог Шило-</w:t>
      </w:r>
      <w:proofErr w:type="spellStart"/>
      <w:r w:rsidRPr="00961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961196" w:rsidRPr="00961196" w:rsidRDefault="00961196" w:rsidP="0096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596"/>
        <w:gridCol w:w="2224"/>
        <w:gridCol w:w="2082"/>
      </w:tblGrid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(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билейная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1,028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1,353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Горная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олчиновка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Волчиновская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убасово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убасовская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расные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Гривки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олхозная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расные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Гривки,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расные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Гривки,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Платцовка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латцовская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ещанский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ещанская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Максима Горького,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.имени Максима Горького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пос. имени Максима Горького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вражная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итяговка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еселая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орожная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ул.65 лет Октября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олхозная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меевка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еселая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вражная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ирпичная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0,1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 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рагуновка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Шило-Голицыно</w:t>
            </w:r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к кл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адбищу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арабановка</w:t>
            </w:r>
            <w:proofErr w:type="spellEnd"/>
          </w:p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страханская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61196" w:rsidRPr="00961196" w:rsidTr="0096119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26,752</w:t>
            </w:r>
          </w:p>
        </w:tc>
      </w:tr>
    </w:tbl>
    <w:p w:rsidR="00961196" w:rsidRPr="00961196" w:rsidRDefault="00961196" w:rsidP="00961196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61196" w:rsidRPr="00961196">
          <w:pgSz w:w="11906" w:h="16838"/>
          <w:pgMar w:top="737" w:right="851" w:bottom="1134" w:left="1304" w:header="709" w:footer="709" w:gutter="0"/>
          <w:cols w:space="720"/>
        </w:sectPr>
      </w:pPr>
    </w:p>
    <w:p w:rsidR="00961196" w:rsidRPr="00961196" w:rsidRDefault="00961196" w:rsidP="00961196">
      <w:pPr>
        <w:spacing w:after="0" w:line="240" w:lineRule="auto"/>
        <w:ind w:right="-3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ind w:right="-3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 к муниципальной программе</w:t>
      </w:r>
    </w:p>
    <w:p w:rsidR="00961196" w:rsidRPr="00961196" w:rsidRDefault="00961196" w:rsidP="00961196">
      <w:pPr>
        <w:pBdr>
          <w:bottom w:val="single" w:sz="12" w:space="3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1196" w:rsidRPr="00961196" w:rsidRDefault="00961196" w:rsidP="00961196">
      <w:pPr>
        <w:pBdr>
          <w:bottom w:val="single" w:sz="12" w:space="3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1196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</w:t>
      </w:r>
    </w:p>
    <w:p w:rsidR="00961196" w:rsidRPr="00961196" w:rsidRDefault="00961196" w:rsidP="00961196">
      <w:pPr>
        <w:pBdr>
          <w:bottom w:val="single" w:sz="12" w:space="3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1196">
        <w:rPr>
          <w:rFonts w:ascii="Times New Roman" w:eastAsia="Calibri" w:hAnsi="Times New Roman" w:cs="Times New Roman"/>
          <w:b/>
          <w:sz w:val="26"/>
          <w:szCs w:val="26"/>
        </w:rPr>
        <w:t>о целевых показателях (индикаторах) муниципальной программы</w:t>
      </w:r>
    </w:p>
    <w:p w:rsidR="00961196" w:rsidRPr="00961196" w:rsidRDefault="00961196" w:rsidP="00961196">
      <w:pPr>
        <w:pBdr>
          <w:bottom w:val="single" w:sz="12" w:space="3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1196" w:rsidRPr="00961196" w:rsidRDefault="00961196" w:rsidP="00961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«Осуществление дорожной деятельности в границах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годов»»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455"/>
        <w:gridCol w:w="2015"/>
        <w:gridCol w:w="840"/>
        <w:gridCol w:w="1095"/>
        <w:gridCol w:w="1392"/>
      </w:tblGrid>
      <w:tr w:rsidR="00961196" w:rsidRPr="00961196" w:rsidTr="00961196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№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proofErr w:type="gramStart"/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п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961196" w:rsidRPr="00961196" w:rsidTr="0096119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96" w:rsidRPr="00961196" w:rsidRDefault="00961196" w:rsidP="0096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2027</w:t>
            </w:r>
          </w:p>
        </w:tc>
      </w:tr>
      <w:tr w:rsidR="00961196" w:rsidRPr="00961196" w:rsidTr="0096119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Повышение доли  протяженности автомобильных дорог, соответствующих нормативным требованиям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961196" w:rsidRPr="00961196" w:rsidTr="0096119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96" w:rsidRPr="00961196" w:rsidRDefault="00961196" w:rsidP="00961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</w:tc>
      </w:tr>
    </w:tbl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196" w:rsidRPr="00961196" w:rsidRDefault="00961196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D0B" w:rsidRDefault="005C7D0B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C7D0B">
          <w:pgSz w:w="11906" w:h="16838"/>
          <w:pgMar w:top="709" w:right="567" w:bottom="993" w:left="1134" w:header="709" w:footer="709" w:gutter="0"/>
          <w:cols w:space="720"/>
        </w:sectPr>
      </w:pPr>
    </w:p>
    <w:p w:rsidR="005C7D0B" w:rsidRPr="00961196" w:rsidRDefault="005C7D0B" w:rsidP="005C7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2 к муниципальной программе</w:t>
      </w:r>
    </w:p>
    <w:p w:rsidR="005C7D0B" w:rsidRPr="00961196" w:rsidRDefault="005C7D0B" w:rsidP="005C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5C7D0B" w:rsidRPr="00961196" w:rsidRDefault="005C7D0B" w:rsidP="005C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5C7D0B" w:rsidRPr="00961196" w:rsidRDefault="005C7D0B" w:rsidP="005C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«Осуществление дорожной деятельности в границах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5C7D0B" w:rsidRPr="00961196" w:rsidTr="00D103E6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C7D0B" w:rsidRPr="00961196" w:rsidTr="00D103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5C7D0B" w:rsidRPr="00961196" w:rsidTr="00D103E6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D0B" w:rsidRPr="00961196" w:rsidTr="00D103E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1.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7D0B" w:rsidRPr="00961196" w:rsidTr="00D103E6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Основное мероприятие 2                                                                                  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муниципального образования:  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Calibri" w:hAnsi="Times New Roman" w:cs="Times New Roman"/>
                <w:sz w:val="26"/>
                <w:szCs w:val="26"/>
              </w:rPr>
              <w:t>Летнее содержание,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196">
              <w:rPr>
                <w:rFonts w:ascii="Times New Roman" w:eastAsia="Calibri" w:hAnsi="Times New Roman" w:cs="Times New Roman"/>
                <w:sz w:val="26"/>
                <w:szCs w:val="26"/>
              </w:rPr>
              <w:t>Зимнее содержание.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 год                               </w:t>
            </w:r>
          </w:p>
        </w:tc>
      </w:tr>
      <w:tr w:rsidR="005C7D0B" w:rsidRPr="00961196" w:rsidTr="00D103E6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1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Основное мероприятие 3                                                                                  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«Паспортизация автомобильных дорог в границах населенных пунктов муниципального образования»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 год                                   </w:t>
            </w:r>
          </w:p>
        </w:tc>
      </w:tr>
      <w:tr w:rsidR="005C7D0B" w:rsidRPr="00961196" w:rsidTr="00D103E6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Основное мероприятие 4                                                                                  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дорожного движения в границах населенных пунктов муниципального образования»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                                    </w:t>
            </w:r>
          </w:p>
        </w:tc>
      </w:tr>
      <w:tr w:rsidR="005C7D0B" w:rsidRPr="00961196" w:rsidTr="00D103E6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Основное мероприятие 5                                                                                  </w:t>
            </w:r>
          </w:p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«Обустройство искусственной дорожной неровности в границах населенных пунктов муниципального образования»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5C7D0B" w:rsidRDefault="005C7D0B" w:rsidP="009611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C7D0B" w:rsidSect="005C7D0B">
          <w:pgSz w:w="16838" w:h="11906" w:orient="landscape"/>
          <w:pgMar w:top="567" w:right="993" w:bottom="1134" w:left="709" w:header="709" w:footer="709" w:gutter="0"/>
          <w:cols w:space="720"/>
          <w:docGrid w:linePitch="299"/>
        </w:sectPr>
      </w:pPr>
    </w:p>
    <w:p w:rsidR="005C7D0B" w:rsidRPr="00961196" w:rsidRDefault="005C7D0B" w:rsidP="005C7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96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 к муниципальной Программе</w:t>
      </w:r>
    </w:p>
    <w:p w:rsidR="005C7D0B" w:rsidRPr="00961196" w:rsidRDefault="005C7D0B" w:rsidP="005C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</w:p>
    <w:p w:rsidR="005C7D0B" w:rsidRPr="00961196" w:rsidRDefault="005C7D0B" w:rsidP="005C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объемах и источниках финансового обеспечения муниципальной программы</w:t>
      </w: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7D0B" w:rsidRPr="00961196" w:rsidRDefault="005C7D0B" w:rsidP="005C7D0B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D0B" w:rsidRPr="00961196" w:rsidRDefault="005C7D0B" w:rsidP="005C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«Осуществление дорожной деятельности в границах населённых пунктов Шило-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61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2025 год и на плановый период 2026 и 2027 годов»»</w:t>
      </w:r>
    </w:p>
    <w:p w:rsidR="005C7D0B" w:rsidRPr="00961196" w:rsidRDefault="005C7D0B" w:rsidP="005C7D0B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992"/>
        <w:gridCol w:w="1033"/>
        <w:gridCol w:w="942"/>
      </w:tblGrid>
      <w:tr w:rsidR="005C7D0B" w:rsidRPr="00961196" w:rsidTr="00D103E6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всего тыс. руб.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5C7D0B" w:rsidRPr="00961196" w:rsidTr="00D103E6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«Осуществление дорожной деятельности в границах населённых пунктов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Ртищевского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Саратовской области на 2025 год и на плановый период 2026 и 2027 годов»</w:t>
            </w:r>
          </w:p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</w:p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1 544,8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1 544,8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D0B" w:rsidRPr="00961196" w:rsidRDefault="005C7D0B" w:rsidP="005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5C7D0B" w:rsidRPr="00961196" w:rsidTr="00D103E6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«Обустройство улично-дорожной сети дорожными знаками, организация дорожного движения»</w:t>
            </w:r>
          </w:p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D0B" w:rsidRPr="00961196" w:rsidRDefault="005C7D0B" w:rsidP="005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5C7D0B" w:rsidRPr="00961196" w:rsidTr="00D103E6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CC6C8A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</w:t>
            </w:r>
          </w:p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АдминистрацияШило-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Голицынского</w:t>
            </w:r>
            <w:proofErr w:type="spellEnd"/>
          </w:p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D0B" w:rsidRPr="00961196" w:rsidRDefault="005C7D0B" w:rsidP="005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0B" w:rsidRPr="00961196" w:rsidRDefault="005C7D0B" w:rsidP="005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1"/>
        <w:gridCol w:w="2572"/>
        <w:gridCol w:w="4318"/>
        <w:gridCol w:w="1893"/>
        <w:gridCol w:w="1068"/>
        <w:gridCol w:w="930"/>
        <w:gridCol w:w="1128"/>
      </w:tblGrid>
      <w:tr w:rsidR="005C7D0B" w:rsidRPr="00961196" w:rsidTr="00D103E6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3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муниципального образования:  </w:t>
            </w: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1200,0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rPr>
          <w:trHeight w:val="14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C7D0B" w:rsidRPr="00961196" w:rsidTr="00D103E6">
        <w:trPr>
          <w:trHeight w:val="1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C7D0B" w:rsidRPr="00961196" w:rsidTr="00D103E6">
        <w:trPr>
          <w:trHeight w:val="9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4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дорожного покрытия улиц в границах поселения»</w:t>
            </w: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атомобильных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в границах населенных пунктов</w:t>
            </w:r>
          </w:p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капитальный ремонт  дорожного покрытия улиц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8061,9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7232,5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rPr>
          <w:trHeight w:val="32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rPr>
          <w:trHeight w:val="1134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</w:tr>
      <w:tr w:rsidR="005C7D0B" w:rsidRPr="00961196" w:rsidTr="00D103E6">
        <w:trPr>
          <w:trHeight w:val="32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0B" w:rsidRPr="00961196" w:rsidTr="00D103E6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B140D2" w:rsidP="00B1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дорожного покрытия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Шило-Голицыно </w:t>
            </w:r>
            <w:r w:rsidR="00CC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(1.353 км)</w:t>
            </w:r>
            <w:r w:rsidR="005C7D0B"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B140D2" w:rsidP="00B14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  <w:r w:rsidR="005C7D0B"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  <w:r w:rsidR="005C7D0B"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  <w:r w:rsidR="00B1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(прогнозно)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  <w:r w:rsidR="005C7D0B"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  <w:r w:rsidR="005C7D0B"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7D0B" w:rsidRPr="00961196" w:rsidRDefault="005C7D0B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7D0B" w:rsidRPr="00961196" w:rsidTr="00D103E6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B" w:rsidRPr="00961196" w:rsidRDefault="005C7D0B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0B" w:rsidRPr="00961196" w:rsidRDefault="005C7D0B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D2" w:rsidRPr="00961196" w:rsidTr="00D103E6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D2" w:rsidRPr="00961196" w:rsidRDefault="00CC6C8A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</w:t>
            </w:r>
            <w:bookmarkStart w:id="0" w:name="_GoBack"/>
            <w:bookmarkEnd w:id="0"/>
            <w:r w:rsidR="00B140D2"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«Паспортизация автомобильных дорог в границах населенных пунктов муниципального образования»</w:t>
            </w:r>
            <w:r w:rsidRPr="00961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140D2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140D2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40D2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40D2" w:rsidRPr="00961196" w:rsidTr="00D103E6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40D2" w:rsidRPr="00961196" w:rsidTr="00D103E6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140D2" w:rsidRPr="00961196" w:rsidRDefault="00B140D2" w:rsidP="00D1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40D2" w:rsidRPr="00961196" w:rsidTr="00D103E6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D2" w:rsidRPr="00961196" w:rsidRDefault="00B140D2" w:rsidP="00D1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2" w:rsidRPr="00961196" w:rsidRDefault="00B140D2" w:rsidP="00D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D0B" w:rsidRPr="00961196" w:rsidRDefault="005C7D0B" w:rsidP="005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0B" w:rsidRPr="00961196" w:rsidRDefault="005C7D0B" w:rsidP="005C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7D0B" w:rsidRPr="00961196" w:rsidSect="00612322">
      <w:pgSz w:w="16838" w:h="11906" w:orient="landscape"/>
      <w:pgMar w:top="567" w:right="993" w:bottom="1134" w:left="709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4D"/>
    <w:rsid w:val="005235EB"/>
    <w:rsid w:val="005C7D0B"/>
    <w:rsid w:val="00612322"/>
    <w:rsid w:val="006703F2"/>
    <w:rsid w:val="006F5245"/>
    <w:rsid w:val="00961196"/>
    <w:rsid w:val="00B140D2"/>
    <w:rsid w:val="00B9234D"/>
    <w:rsid w:val="00CC6C8A"/>
    <w:rsid w:val="00E865AE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196"/>
  </w:style>
  <w:style w:type="character" w:customStyle="1" w:styleId="a3">
    <w:name w:val="Верхний колонтитул Знак"/>
    <w:basedOn w:val="a0"/>
    <w:link w:val="a4"/>
    <w:semiHidden/>
    <w:rsid w:val="00961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9611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961196"/>
  </w:style>
  <w:style w:type="character" w:customStyle="1" w:styleId="a5">
    <w:name w:val="Нижний колонтитул Знак"/>
    <w:basedOn w:val="a0"/>
    <w:link w:val="a6"/>
    <w:uiPriority w:val="99"/>
    <w:semiHidden/>
    <w:rsid w:val="009611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9611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rsid w:val="00961196"/>
  </w:style>
  <w:style w:type="character" w:customStyle="1" w:styleId="a7">
    <w:name w:val="Название Знак"/>
    <w:basedOn w:val="a0"/>
    <w:link w:val="a8"/>
    <w:rsid w:val="009611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9611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961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96119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61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96119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9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96119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96119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6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1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61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196"/>
  </w:style>
  <w:style w:type="character" w:customStyle="1" w:styleId="a3">
    <w:name w:val="Верхний колонтитул Знак"/>
    <w:basedOn w:val="a0"/>
    <w:link w:val="a4"/>
    <w:semiHidden/>
    <w:rsid w:val="00961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9611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961196"/>
  </w:style>
  <w:style w:type="character" w:customStyle="1" w:styleId="a5">
    <w:name w:val="Нижний колонтитул Знак"/>
    <w:basedOn w:val="a0"/>
    <w:link w:val="a6"/>
    <w:uiPriority w:val="99"/>
    <w:semiHidden/>
    <w:rsid w:val="009611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9611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rsid w:val="00961196"/>
  </w:style>
  <w:style w:type="character" w:customStyle="1" w:styleId="a7">
    <w:name w:val="Название Знак"/>
    <w:basedOn w:val="a0"/>
    <w:link w:val="a8"/>
    <w:rsid w:val="009611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9611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961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96119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61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96119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9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96119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96119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6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1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61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80094.1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499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28FA-17CB-4FB7-940A-60A193AC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2025-01-15T07:07:00Z</dcterms:created>
  <dcterms:modified xsi:type="dcterms:W3CDTF">2025-01-16T09:57:00Z</dcterms:modified>
</cp:coreProperties>
</file>