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12" w:rsidRDefault="00C64E12" w:rsidP="00477968">
      <w:pPr>
        <w:pStyle w:val="aa"/>
        <w:rPr>
          <w:sz w:val="18"/>
          <w:szCs w:val="18"/>
        </w:rPr>
      </w:pPr>
    </w:p>
    <w:p w:rsidR="006570B4" w:rsidRPr="006570B4" w:rsidRDefault="006570B4" w:rsidP="006570B4">
      <w:pPr>
        <w:autoSpaceDE w:val="0"/>
        <w:autoSpaceDN w:val="0"/>
        <w:adjustRightInd w:val="0"/>
        <w:jc w:val="center"/>
        <w:rPr>
          <w:b/>
          <w:sz w:val="26"/>
          <w:szCs w:val="26"/>
        </w:rPr>
      </w:pPr>
      <w:r w:rsidRPr="006570B4">
        <w:rPr>
          <w:b/>
          <w:sz w:val="26"/>
          <w:szCs w:val="26"/>
        </w:rPr>
        <w:t>АДМИНИСТРАЦИЯ</w:t>
      </w:r>
    </w:p>
    <w:p w:rsidR="006570B4" w:rsidRPr="006570B4" w:rsidRDefault="00BE57A6" w:rsidP="006570B4">
      <w:pPr>
        <w:autoSpaceDE w:val="0"/>
        <w:autoSpaceDN w:val="0"/>
        <w:adjustRightInd w:val="0"/>
        <w:jc w:val="center"/>
        <w:rPr>
          <w:b/>
          <w:sz w:val="26"/>
          <w:szCs w:val="26"/>
        </w:rPr>
      </w:pPr>
      <w:r>
        <w:rPr>
          <w:b/>
          <w:sz w:val="26"/>
          <w:szCs w:val="26"/>
        </w:rPr>
        <w:t>ШИЛО-ГОЛИЦЫНСКОГО</w:t>
      </w:r>
      <w:r w:rsidR="006570B4" w:rsidRPr="006570B4">
        <w:rPr>
          <w:b/>
          <w:sz w:val="26"/>
          <w:szCs w:val="26"/>
        </w:rPr>
        <w:t xml:space="preserve"> МУНИЦИПАЛЬНОГО ОБРАЗОВАНИЯ</w:t>
      </w:r>
    </w:p>
    <w:p w:rsidR="006570B4" w:rsidRPr="006570B4" w:rsidRDefault="006570B4" w:rsidP="006570B4">
      <w:pPr>
        <w:autoSpaceDE w:val="0"/>
        <w:autoSpaceDN w:val="0"/>
        <w:adjustRightInd w:val="0"/>
        <w:jc w:val="center"/>
        <w:rPr>
          <w:b/>
          <w:sz w:val="26"/>
          <w:szCs w:val="26"/>
        </w:rPr>
      </w:pPr>
      <w:r w:rsidRPr="006570B4">
        <w:rPr>
          <w:b/>
          <w:sz w:val="26"/>
          <w:szCs w:val="26"/>
        </w:rPr>
        <w:t>РТИЩЕВСКОГО МУНИЦИПАЛЬНОГО РАЙОНА</w:t>
      </w:r>
    </w:p>
    <w:p w:rsidR="006570B4" w:rsidRPr="006570B4" w:rsidRDefault="006570B4" w:rsidP="006570B4">
      <w:pPr>
        <w:autoSpaceDE w:val="0"/>
        <w:autoSpaceDN w:val="0"/>
        <w:adjustRightInd w:val="0"/>
        <w:jc w:val="center"/>
        <w:rPr>
          <w:b/>
          <w:sz w:val="26"/>
          <w:szCs w:val="26"/>
        </w:rPr>
      </w:pPr>
      <w:r w:rsidRPr="006570B4">
        <w:rPr>
          <w:b/>
          <w:sz w:val="26"/>
          <w:szCs w:val="26"/>
        </w:rPr>
        <w:t>САРАТОВСКОЙ ОБЛАСТИ</w:t>
      </w:r>
    </w:p>
    <w:p w:rsidR="006570B4" w:rsidRPr="006570B4" w:rsidRDefault="006570B4" w:rsidP="006570B4">
      <w:pPr>
        <w:autoSpaceDE w:val="0"/>
        <w:autoSpaceDN w:val="0"/>
        <w:adjustRightInd w:val="0"/>
        <w:jc w:val="center"/>
        <w:rPr>
          <w:b/>
          <w:sz w:val="26"/>
          <w:szCs w:val="26"/>
        </w:rPr>
      </w:pPr>
    </w:p>
    <w:p w:rsidR="006570B4" w:rsidRPr="006570B4" w:rsidRDefault="00EC4240" w:rsidP="006570B4">
      <w:pPr>
        <w:autoSpaceDE w:val="0"/>
        <w:autoSpaceDN w:val="0"/>
        <w:adjustRightInd w:val="0"/>
        <w:jc w:val="center"/>
        <w:rPr>
          <w:b/>
          <w:sz w:val="26"/>
          <w:szCs w:val="26"/>
        </w:rPr>
      </w:pPr>
      <w:r>
        <w:rPr>
          <w:b/>
          <w:sz w:val="26"/>
          <w:szCs w:val="26"/>
        </w:rPr>
        <w:t xml:space="preserve">ПОСТАНОВЛЕНИЕ </w:t>
      </w:r>
    </w:p>
    <w:p w:rsidR="006570B4" w:rsidRPr="006570B4" w:rsidRDefault="006570B4" w:rsidP="006570B4">
      <w:pPr>
        <w:autoSpaceDE w:val="0"/>
        <w:autoSpaceDN w:val="0"/>
        <w:adjustRightInd w:val="0"/>
        <w:jc w:val="both"/>
        <w:rPr>
          <w:b/>
          <w:sz w:val="26"/>
          <w:szCs w:val="26"/>
        </w:rPr>
      </w:pPr>
    </w:p>
    <w:p w:rsidR="006570B4" w:rsidRPr="006570B4" w:rsidRDefault="008C3A1C" w:rsidP="006570B4">
      <w:pPr>
        <w:autoSpaceDE w:val="0"/>
        <w:autoSpaceDN w:val="0"/>
        <w:adjustRightInd w:val="0"/>
        <w:jc w:val="both"/>
        <w:rPr>
          <w:b/>
          <w:sz w:val="26"/>
          <w:szCs w:val="26"/>
        </w:rPr>
      </w:pPr>
      <w:r>
        <w:rPr>
          <w:b/>
          <w:sz w:val="26"/>
          <w:szCs w:val="26"/>
        </w:rPr>
        <w:t xml:space="preserve">От 25 декабря </w:t>
      </w:r>
      <w:r w:rsidR="00E069A1">
        <w:rPr>
          <w:b/>
          <w:sz w:val="26"/>
          <w:szCs w:val="26"/>
        </w:rPr>
        <w:t>2023</w:t>
      </w:r>
      <w:r>
        <w:rPr>
          <w:b/>
          <w:sz w:val="26"/>
          <w:szCs w:val="26"/>
        </w:rPr>
        <w:t xml:space="preserve"> </w:t>
      </w:r>
      <w:r w:rsidR="00525A0A">
        <w:rPr>
          <w:b/>
          <w:sz w:val="26"/>
          <w:szCs w:val="26"/>
        </w:rPr>
        <w:t>года №</w:t>
      </w:r>
      <w:r w:rsidR="00D8759D">
        <w:rPr>
          <w:b/>
          <w:sz w:val="26"/>
          <w:szCs w:val="26"/>
        </w:rPr>
        <w:t xml:space="preserve"> 85</w:t>
      </w:r>
      <w:r w:rsidR="00525A0A">
        <w:rPr>
          <w:b/>
          <w:sz w:val="26"/>
          <w:szCs w:val="26"/>
        </w:rPr>
        <w:t xml:space="preserve"> </w:t>
      </w:r>
      <w:r w:rsidR="00881B5A">
        <w:rPr>
          <w:b/>
          <w:sz w:val="26"/>
          <w:szCs w:val="26"/>
        </w:rPr>
        <w:t xml:space="preserve"> </w:t>
      </w:r>
    </w:p>
    <w:p w:rsidR="006570B4" w:rsidRPr="006570B4" w:rsidRDefault="006570B4" w:rsidP="006570B4">
      <w:pPr>
        <w:autoSpaceDE w:val="0"/>
        <w:autoSpaceDN w:val="0"/>
        <w:adjustRightInd w:val="0"/>
        <w:jc w:val="both"/>
        <w:rPr>
          <w:b/>
          <w:sz w:val="26"/>
          <w:szCs w:val="26"/>
        </w:rPr>
      </w:pPr>
    </w:p>
    <w:p w:rsidR="006570B4" w:rsidRPr="006570B4" w:rsidRDefault="006570B4" w:rsidP="006570B4">
      <w:pPr>
        <w:rPr>
          <w:rFonts w:eastAsia="Calibri"/>
          <w:b/>
          <w:sz w:val="26"/>
          <w:szCs w:val="26"/>
          <w:lang w:eastAsia="en-US"/>
        </w:rPr>
      </w:pPr>
      <w:r w:rsidRPr="006570B4">
        <w:rPr>
          <w:rFonts w:eastAsia="Calibri"/>
          <w:b/>
          <w:sz w:val="26"/>
          <w:szCs w:val="26"/>
          <w:lang w:eastAsia="en-US"/>
        </w:rPr>
        <w:t xml:space="preserve">Об утверждении Программы профилактики </w:t>
      </w:r>
    </w:p>
    <w:p w:rsidR="006570B4" w:rsidRPr="006570B4" w:rsidRDefault="006570B4" w:rsidP="006570B4">
      <w:pPr>
        <w:rPr>
          <w:rFonts w:eastAsia="Calibri"/>
          <w:b/>
          <w:sz w:val="26"/>
          <w:szCs w:val="26"/>
          <w:lang w:eastAsia="en-US"/>
        </w:rPr>
      </w:pPr>
      <w:r w:rsidRPr="006570B4">
        <w:rPr>
          <w:rFonts w:eastAsia="Calibri"/>
          <w:b/>
          <w:sz w:val="26"/>
          <w:szCs w:val="26"/>
          <w:lang w:eastAsia="en-US"/>
        </w:rPr>
        <w:t xml:space="preserve">рисков причинения вреда (ущерба) </w:t>
      </w:r>
      <w:proofErr w:type="gramStart"/>
      <w:r w:rsidRPr="006570B4">
        <w:rPr>
          <w:rFonts w:eastAsia="Calibri"/>
          <w:b/>
          <w:sz w:val="26"/>
          <w:szCs w:val="26"/>
          <w:lang w:eastAsia="en-US"/>
        </w:rPr>
        <w:t>охраняемым</w:t>
      </w:r>
      <w:proofErr w:type="gramEnd"/>
      <w:r w:rsidRPr="006570B4">
        <w:rPr>
          <w:rFonts w:eastAsia="Calibri"/>
          <w:b/>
          <w:sz w:val="26"/>
          <w:szCs w:val="26"/>
          <w:lang w:eastAsia="en-US"/>
        </w:rPr>
        <w:t xml:space="preserve"> </w:t>
      </w:r>
    </w:p>
    <w:p w:rsidR="00495522" w:rsidRDefault="006570B4" w:rsidP="006570B4">
      <w:pPr>
        <w:rPr>
          <w:rFonts w:eastAsia="Calibri"/>
          <w:b/>
          <w:sz w:val="26"/>
          <w:szCs w:val="26"/>
          <w:lang w:eastAsia="en-US"/>
        </w:rPr>
      </w:pPr>
      <w:r w:rsidRPr="006570B4">
        <w:rPr>
          <w:rFonts w:eastAsia="Calibri"/>
          <w:b/>
          <w:sz w:val="26"/>
          <w:szCs w:val="26"/>
          <w:lang w:eastAsia="en-US"/>
        </w:rPr>
        <w:t>законом ценностям при осуществлении</w:t>
      </w:r>
      <w:r w:rsidR="00E97097">
        <w:rPr>
          <w:rFonts w:eastAsia="Calibri"/>
          <w:b/>
          <w:sz w:val="26"/>
          <w:szCs w:val="26"/>
          <w:lang w:eastAsia="en-US"/>
        </w:rPr>
        <w:t xml:space="preserve"> </w:t>
      </w:r>
      <w:proofErr w:type="gramStart"/>
      <w:r w:rsidRPr="006570B4">
        <w:rPr>
          <w:rFonts w:eastAsia="Calibri"/>
          <w:b/>
          <w:sz w:val="26"/>
          <w:szCs w:val="26"/>
          <w:lang w:eastAsia="en-US"/>
        </w:rPr>
        <w:t>муниципального</w:t>
      </w:r>
      <w:proofErr w:type="gramEnd"/>
      <w:r w:rsidRPr="006570B4">
        <w:rPr>
          <w:rFonts w:eastAsia="Calibri"/>
          <w:b/>
          <w:sz w:val="26"/>
          <w:szCs w:val="26"/>
          <w:lang w:eastAsia="en-US"/>
        </w:rPr>
        <w:t xml:space="preserve"> </w:t>
      </w:r>
    </w:p>
    <w:p w:rsidR="00495522" w:rsidRDefault="006570B4" w:rsidP="006570B4">
      <w:pPr>
        <w:rPr>
          <w:b/>
          <w:sz w:val="26"/>
          <w:szCs w:val="26"/>
        </w:rPr>
      </w:pPr>
      <w:r w:rsidRPr="006570B4">
        <w:rPr>
          <w:rFonts w:eastAsia="Calibri"/>
          <w:b/>
          <w:sz w:val="26"/>
          <w:szCs w:val="26"/>
          <w:lang w:eastAsia="en-US"/>
        </w:rPr>
        <w:t xml:space="preserve">контроля </w:t>
      </w:r>
      <w:bookmarkStart w:id="0" w:name="_Hlk77686366"/>
      <w:r w:rsidR="00E97097" w:rsidRPr="006C6499">
        <w:rPr>
          <w:b/>
          <w:bCs/>
          <w:color w:val="000000"/>
          <w:sz w:val="26"/>
          <w:szCs w:val="26"/>
        </w:rPr>
        <w:t>на автомобильном транспорте</w:t>
      </w:r>
      <w:r w:rsidR="00E97097">
        <w:rPr>
          <w:b/>
          <w:bCs/>
          <w:color w:val="000000"/>
          <w:sz w:val="26"/>
          <w:szCs w:val="26"/>
        </w:rPr>
        <w:t xml:space="preserve">, городском </w:t>
      </w:r>
      <w:r w:rsidR="00E97097" w:rsidRPr="00092BA4">
        <w:rPr>
          <w:b/>
          <w:sz w:val="26"/>
          <w:szCs w:val="26"/>
        </w:rPr>
        <w:t xml:space="preserve">наземном </w:t>
      </w:r>
    </w:p>
    <w:p w:rsidR="00495522" w:rsidRDefault="00E97097" w:rsidP="006570B4">
      <w:pPr>
        <w:rPr>
          <w:b/>
          <w:bCs/>
          <w:color w:val="000000"/>
          <w:sz w:val="26"/>
          <w:szCs w:val="26"/>
        </w:rPr>
      </w:pPr>
      <w:r w:rsidRPr="00092BA4">
        <w:rPr>
          <w:b/>
          <w:sz w:val="26"/>
          <w:szCs w:val="26"/>
        </w:rPr>
        <w:t xml:space="preserve">электрическом </w:t>
      </w:r>
      <w:proofErr w:type="gramStart"/>
      <w:r w:rsidRPr="00092BA4">
        <w:rPr>
          <w:b/>
          <w:sz w:val="26"/>
          <w:szCs w:val="26"/>
        </w:rPr>
        <w:t>транспорте</w:t>
      </w:r>
      <w:proofErr w:type="gramEnd"/>
      <w:r w:rsidRPr="00092BA4">
        <w:rPr>
          <w:b/>
          <w:bCs/>
          <w:color w:val="000000"/>
          <w:sz w:val="26"/>
          <w:szCs w:val="26"/>
        </w:rPr>
        <w:t xml:space="preserve"> и в дорожном хозяйстве</w:t>
      </w:r>
      <w:r>
        <w:rPr>
          <w:b/>
          <w:bCs/>
          <w:color w:val="000000"/>
          <w:sz w:val="26"/>
          <w:szCs w:val="26"/>
        </w:rPr>
        <w:t xml:space="preserve"> </w:t>
      </w:r>
      <w:r w:rsidRPr="006C6499">
        <w:rPr>
          <w:b/>
          <w:bCs/>
          <w:color w:val="000000"/>
          <w:sz w:val="26"/>
          <w:szCs w:val="26"/>
        </w:rPr>
        <w:t xml:space="preserve"> </w:t>
      </w:r>
      <w:bookmarkEnd w:id="0"/>
      <w:r>
        <w:rPr>
          <w:b/>
          <w:bCs/>
          <w:color w:val="000000"/>
          <w:sz w:val="26"/>
          <w:szCs w:val="26"/>
        </w:rPr>
        <w:t xml:space="preserve">в границах </w:t>
      </w:r>
    </w:p>
    <w:p w:rsidR="00495522" w:rsidRDefault="00E97097" w:rsidP="006570B4">
      <w:pPr>
        <w:rPr>
          <w:b/>
          <w:bCs/>
          <w:color w:val="000000"/>
          <w:sz w:val="26"/>
          <w:szCs w:val="26"/>
        </w:rPr>
      </w:pPr>
      <w:r>
        <w:rPr>
          <w:b/>
          <w:bCs/>
          <w:color w:val="000000"/>
          <w:sz w:val="26"/>
          <w:szCs w:val="26"/>
        </w:rPr>
        <w:t xml:space="preserve">населенных пунктов </w:t>
      </w:r>
      <w:r w:rsidR="00BE57A6">
        <w:rPr>
          <w:b/>
          <w:bCs/>
          <w:color w:val="000000"/>
          <w:sz w:val="26"/>
          <w:szCs w:val="26"/>
        </w:rPr>
        <w:t>Шило-</w:t>
      </w:r>
      <w:proofErr w:type="spellStart"/>
      <w:r w:rsidR="00BE57A6">
        <w:rPr>
          <w:b/>
          <w:bCs/>
          <w:color w:val="000000"/>
          <w:sz w:val="26"/>
          <w:szCs w:val="26"/>
        </w:rPr>
        <w:t>Голицынского</w:t>
      </w:r>
      <w:proofErr w:type="spellEnd"/>
      <w:r>
        <w:rPr>
          <w:b/>
          <w:bCs/>
          <w:color w:val="000000"/>
          <w:sz w:val="26"/>
          <w:szCs w:val="26"/>
        </w:rPr>
        <w:t xml:space="preserve">  </w:t>
      </w:r>
    </w:p>
    <w:p w:rsidR="006570B4" w:rsidRPr="006570B4" w:rsidRDefault="00E97097" w:rsidP="006570B4">
      <w:pPr>
        <w:rPr>
          <w:rFonts w:eastAsia="Calibri"/>
          <w:b/>
          <w:sz w:val="26"/>
          <w:szCs w:val="26"/>
          <w:lang w:eastAsia="en-US"/>
        </w:rPr>
      </w:pPr>
      <w:r>
        <w:rPr>
          <w:b/>
          <w:bCs/>
          <w:color w:val="000000"/>
          <w:sz w:val="26"/>
          <w:szCs w:val="26"/>
        </w:rPr>
        <w:t xml:space="preserve">муниципального образования </w:t>
      </w:r>
      <w:r w:rsidR="006570B4" w:rsidRPr="006570B4">
        <w:rPr>
          <w:rFonts w:eastAsia="Calibri"/>
          <w:b/>
          <w:sz w:val="26"/>
          <w:szCs w:val="26"/>
          <w:lang w:eastAsia="en-US"/>
        </w:rPr>
        <w:t xml:space="preserve">на </w:t>
      </w:r>
      <w:r w:rsidR="00E069A1">
        <w:rPr>
          <w:rFonts w:eastAsia="Calibri"/>
          <w:b/>
          <w:sz w:val="26"/>
          <w:szCs w:val="26"/>
          <w:lang w:eastAsia="en-US"/>
        </w:rPr>
        <w:t>2024</w:t>
      </w:r>
      <w:r w:rsidR="006570B4" w:rsidRPr="006570B4">
        <w:rPr>
          <w:rFonts w:eastAsia="Calibri"/>
          <w:b/>
          <w:sz w:val="26"/>
          <w:szCs w:val="26"/>
          <w:lang w:eastAsia="en-US"/>
        </w:rPr>
        <w:t xml:space="preserve"> год</w:t>
      </w:r>
    </w:p>
    <w:p w:rsidR="006570B4" w:rsidRPr="006570B4" w:rsidRDefault="006570B4" w:rsidP="006570B4">
      <w:pPr>
        <w:rPr>
          <w:rFonts w:eastAsia="Calibri"/>
          <w:sz w:val="26"/>
          <w:szCs w:val="26"/>
          <w:lang w:eastAsia="en-US"/>
        </w:rPr>
      </w:pPr>
    </w:p>
    <w:p w:rsidR="006570B4" w:rsidRPr="006570B4" w:rsidRDefault="006570B4" w:rsidP="006570B4">
      <w:pPr>
        <w:rPr>
          <w:rFonts w:eastAsia="Calibri"/>
          <w:sz w:val="26"/>
          <w:szCs w:val="26"/>
          <w:lang w:eastAsia="en-US"/>
        </w:rPr>
      </w:pPr>
      <w:r w:rsidRPr="006570B4">
        <w:rPr>
          <w:rFonts w:eastAsia="Calibri"/>
          <w:sz w:val="26"/>
          <w:szCs w:val="26"/>
          <w:lang w:eastAsia="en-US"/>
        </w:rPr>
        <w:tab/>
      </w:r>
    </w:p>
    <w:p w:rsidR="006570B4" w:rsidRPr="006570B4" w:rsidRDefault="006570B4" w:rsidP="006570B4">
      <w:pPr>
        <w:ind w:firstLine="708"/>
        <w:jc w:val="both"/>
        <w:rPr>
          <w:rFonts w:eastAsia="Calibri"/>
          <w:sz w:val="26"/>
          <w:szCs w:val="26"/>
          <w:lang w:eastAsia="en-US"/>
        </w:rPr>
      </w:pPr>
      <w:proofErr w:type="gramStart"/>
      <w:r w:rsidRPr="006570B4">
        <w:rPr>
          <w:rFonts w:eastAsia="Calibri"/>
          <w:sz w:val="26"/>
          <w:szCs w:val="26"/>
          <w:lang w:eastAsia="en-US"/>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w:t>
      </w:r>
      <w:r w:rsidR="00BE57A6">
        <w:rPr>
          <w:rFonts w:eastAsia="Calibri"/>
          <w:sz w:val="26"/>
          <w:szCs w:val="26"/>
          <w:lang w:eastAsia="en-US"/>
        </w:rPr>
        <w:t>Шило-</w:t>
      </w:r>
      <w:proofErr w:type="spellStart"/>
      <w:r w:rsidR="00BE57A6">
        <w:rPr>
          <w:rFonts w:eastAsia="Calibri"/>
          <w:sz w:val="26"/>
          <w:szCs w:val="26"/>
          <w:lang w:eastAsia="en-US"/>
        </w:rPr>
        <w:t>Голицынского</w:t>
      </w:r>
      <w:proofErr w:type="spellEnd"/>
      <w:r w:rsidRPr="006570B4">
        <w:rPr>
          <w:rFonts w:eastAsia="Calibri"/>
          <w:sz w:val="26"/>
          <w:szCs w:val="26"/>
          <w:lang w:eastAsia="en-US"/>
        </w:rPr>
        <w:t xml:space="preserve"> муниципального образования </w:t>
      </w:r>
      <w:proofErr w:type="spellStart"/>
      <w:r w:rsidRPr="006570B4">
        <w:rPr>
          <w:rFonts w:eastAsia="Calibri"/>
          <w:sz w:val="26"/>
          <w:szCs w:val="26"/>
          <w:lang w:eastAsia="en-US"/>
        </w:rPr>
        <w:t>Ртищевского</w:t>
      </w:r>
      <w:proofErr w:type="spellEnd"/>
      <w:r w:rsidRPr="006570B4">
        <w:rPr>
          <w:rFonts w:eastAsia="Calibri"/>
          <w:sz w:val="26"/>
          <w:szCs w:val="26"/>
          <w:lang w:eastAsia="en-US"/>
        </w:rPr>
        <w:t xml:space="preserve"> муниципального района, администрация </w:t>
      </w:r>
      <w:r w:rsidR="00BE57A6">
        <w:rPr>
          <w:rFonts w:eastAsia="Calibri"/>
          <w:sz w:val="26"/>
          <w:szCs w:val="26"/>
          <w:lang w:eastAsia="en-US"/>
        </w:rPr>
        <w:t>Шило-</w:t>
      </w:r>
      <w:proofErr w:type="spellStart"/>
      <w:r w:rsidR="00BE57A6">
        <w:rPr>
          <w:rFonts w:eastAsia="Calibri"/>
          <w:sz w:val="26"/>
          <w:szCs w:val="26"/>
          <w:lang w:eastAsia="en-US"/>
        </w:rPr>
        <w:t>Голицынского</w:t>
      </w:r>
      <w:proofErr w:type="spellEnd"/>
      <w:r w:rsidRPr="006570B4">
        <w:rPr>
          <w:rFonts w:eastAsia="Calibri"/>
          <w:sz w:val="26"/>
          <w:szCs w:val="26"/>
          <w:lang w:eastAsia="en-US"/>
        </w:rPr>
        <w:t xml:space="preserve"> муниципального образования ПОСТАНОВЛЯЕТ:</w:t>
      </w:r>
      <w:proofErr w:type="gramEnd"/>
    </w:p>
    <w:p w:rsidR="006570B4" w:rsidRPr="006570B4" w:rsidRDefault="006570B4" w:rsidP="006570B4">
      <w:pPr>
        <w:ind w:firstLine="708"/>
        <w:jc w:val="both"/>
        <w:rPr>
          <w:rFonts w:eastAsia="Calibri"/>
          <w:sz w:val="26"/>
          <w:szCs w:val="26"/>
          <w:lang w:eastAsia="en-US"/>
        </w:rPr>
      </w:pPr>
      <w:r w:rsidRPr="006570B4">
        <w:rPr>
          <w:rFonts w:eastAsia="Calibri"/>
          <w:sz w:val="26"/>
          <w:szCs w:val="26"/>
          <w:lang w:eastAsia="en-US"/>
        </w:rPr>
        <w:t xml:space="preserve">1.Утвердить Программу профилактики рисков причинения вреда (ущерба) охраняемым законом ценностям при осуществлении муниципального контроля </w:t>
      </w:r>
      <w:r w:rsidR="00E97097" w:rsidRPr="00E97097">
        <w:rPr>
          <w:bCs/>
          <w:color w:val="000000"/>
          <w:sz w:val="26"/>
          <w:szCs w:val="26"/>
        </w:rPr>
        <w:t xml:space="preserve">на автомобильном транспорте, городском </w:t>
      </w:r>
      <w:r w:rsidR="00E97097" w:rsidRPr="00E97097">
        <w:rPr>
          <w:sz w:val="26"/>
          <w:szCs w:val="26"/>
        </w:rPr>
        <w:t>наземном электрическом транспорте</w:t>
      </w:r>
      <w:r w:rsidR="00E97097" w:rsidRPr="00E97097">
        <w:rPr>
          <w:bCs/>
          <w:color w:val="000000"/>
          <w:sz w:val="26"/>
          <w:szCs w:val="26"/>
        </w:rPr>
        <w:t xml:space="preserve"> и в дорожном хозяйстве  в границах населенных пунктов </w:t>
      </w:r>
      <w:r w:rsidR="00BE57A6">
        <w:rPr>
          <w:bCs/>
          <w:color w:val="000000"/>
          <w:sz w:val="26"/>
          <w:szCs w:val="26"/>
        </w:rPr>
        <w:t>Шило-</w:t>
      </w:r>
      <w:proofErr w:type="spellStart"/>
      <w:r w:rsidR="00BE57A6">
        <w:rPr>
          <w:bCs/>
          <w:color w:val="000000"/>
          <w:sz w:val="26"/>
          <w:szCs w:val="26"/>
        </w:rPr>
        <w:t>Голицынского</w:t>
      </w:r>
      <w:proofErr w:type="spellEnd"/>
      <w:r w:rsidR="00E97097" w:rsidRPr="00E97097">
        <w:rPr>
          <w:bCs/>
          <w:color w:val="000000"/>
          <w:sz w:val="26"/>
          <w:szCs w:val="26"/>
        </w:rPr>
        <w:t xml:space="preserve">  муниципального образования</w:t>
      </w:r>
      <w:r w:rsidR="00E97097" w:rsidRPr="006570B4">
        <w:rPr>
          <w:rFonts w:eastAsia="Calibri"/>
          <w:sz w:val="26"/>
          <w:szCs w:val="26"/>
          <w:lang w:eastAsia="en-US"/>
        </w:rPr>
        <w:t xml:space="preserve"> </w:t>
      </w:r>
      <w:r w:rsidRPr="006570B4">
        <w:rPr>
          <w:rFonts w:eastAsia="Calibri"/>
          <w:sz w:val="26"/>
          <w:szCs w:val="26"/>
          <w:lang w:eastAsia="en-US"/>
        </w:rPr>
        <w:t xml:space="preserve">на </w:t>
      </w:r>
      <w:r w:rsidR="00E069A1">
        <w:rPr>
          <w:rFonts w:eastAsia="Calibri"/>
          <w:sz w:val="26"/>
          <w:szCs w:val="26"/>
          <w:lang w:eastAsia="en-US"/>
        </w:rPr>
        <w:t>2024</w:t>
      </w:r>
      <w:r w:rsidRPr="006570B4">
        <w:rPr>
          <w:rFonts w:eastAsia="Calibri"/>
          <w:sz w:val="26"/>
          <w:szCs w:val="26"/>
          <w:lang w:eastAsia="en-US"/>
        </w:rPr>
        <w:t xml:space="preserve"> год согласно приложению к настоящему постановлению.</w:t>
      </w:r>
    </w:p>
    <w:p w:rsidR="006570B4" w:rsidRPr="006570B4" w:rsidRDefault="006570B4" w:rsidP="006570B4">
      <w:pPr>
        <w:ind w:firstLine="708"/>
        <w:jc w:val="both"/>
        <w:rPr>
          <w:rFonts w:eastAsia="Calibri"/>
          <w:sz w:val="26"/>
          <w:szCs w:val="26"/>
          <w:lang w:eastAsia="en-US"/>
        </w:rPr>
      </w:pPr>
      <w:r w:rsidRPr="006570B4">
        <w:rPr>
          <w:rFonts w:eastAsia="Calibri"/>
          <w:sz w:val="26"/>
          <w:szCs w:val="26"/>
          <w:lang w:eastAsia="en-US"/>
        </w:rPr>
        <w:t>2. Настоящее постановление обнародов</w:t>
      </w:r>
      <w:r w:rsidR="008C3A1C">
        <w:rPr>
          <w:rFonts w:eastAsia="Calibri"/>
          <w:sz w:val="26"/>
          <w:szCs w:val="26"/>
          <w:lang w:eastAsia="en-US"/>
        </w:rPr>
        <w:t>ать в установленном порядке</w:t>
      </w:r>
      <w:r w:rsidRPr="006570B4">
        <w:rPr>
          <w:rFonts w:eastAsia="Calibri"/>
          <w:sz w:val="26"/>
          <w:szCs w:val="26"/>
          <w:lang w:eastAsia="en-US"/>
        </w:rPr>
        <w:t xml:space="preserve"> и разместить на официальном сайте администрации </w:t>
      </w:r>
      <w:r w:rsidR="00BE57A6">
        <w:rPr>
          <w:rFonts w:eastAsia="Calibri"/>
          <w:sz w:val="26"/>
          <w:szCs w:val="26"/>
          <w:lang w:eastAsia="en-US"/>
        </w:rPr>
        <w:t>Шило-</w:t>
      </w:r>
      <w:proofErr w:type="spellStart"/>
      <w:r w:rsidR="00BE57A6">
        <w:rPr>
          <w:rFonts w:eastAsia="Calibri"/>
          <w:sz w:val="26"/>
          <w:szCs w:val="26"/>
          <w:lang w:eastAsia="en-US"/>
        </w:rPr>
        <w:t>Голицынского</w:t>
      </w:r>
      <w:proofErr w:type="spellEnd"/>
      <w:r w:rsidRPr="006570B4">
        <w:rPr>
          <w:rFonts w:eastAsia="Calibri"/>
          <w:sz w:val="26"/>
          <w:szCs w:val="26"/>
          <w:lang w:eastAsia="en-US"/>
        </w:rPr>
        <w:t xml:space="preserve"> муниципального образования в информационно-телекоммуникац</w:t>
      </w:r>
      <w:r>
        <w:rPr>
          <w:rFonts w:eastAsia="Calibri"/>
          <w:sz w:val="26"/>
          <w:szCs w:val="26"/>
          <w:lang w:eastAsia="en-US"/>
        </w:rPr>
        <w:t>и</w:t>
      </w:r>
      <w:r w:rsidRPr="006570B4">
        <w:rPr>
          <w:rFonts w:eastAsia="Calibri"/>
          <w:sz w:val="26"/>
          <w:szCs w:val="26"/>
          <w:lang w:eastAsia="en-US"/>
        </w:rPr>
        <w:t>онной сети «Интернет».</w:t>
      </w:r>
    </w:p>
    <w:p w:rsidR="006570B4" w:rsidRPr="006570B4" w:rsidRDefault="006570B4" w:rsidP="006570B4">
      <w:pPr>
        <w:ind w:firstLine="708"/>
        <w:jc w:val="both"/>
        <w:rPr>
          <w:rFonts w:eastAsia="Calibri"/>
          <w:sz w:val="26"/>
          <w:szCs w:val="26"/>
          <w:lang w:eastAsia="en-US"/>
        </w:rPr>
      </w:pPr>
      <w:r w:rsidRPr="006570B4">
        <w:rPr>
          <w:rFonts w:eastAsia="Calibri"/>
          <w:sz w:val="26"/>
          <w:szCs w:val="26"/>
          <w:lang w:eastAsia="en-US"/>
        </w:rPr>
        <w:t>3. Настоящее постановление вступает в силу со дня его официального обнародования.</w:t>
      </w:r>
    </w:p>
    <w:p w:rsidR="006570B4" w:rsidRPr="006570B4" w:rsidRDefault="006570B4" w:rsidP="006570B4">
      <w:pPr>
        <w:ind w:firstLine="708"/>
        <w:jc w:val="both"/>
        <w:rPr>
          <w:rFonts w:eastAsia="Calibri"/>
          <w:sz w:val="26"/>
          <w:szCs w:val="26"/>
          <w:lang w:eastAsia="en-US"/>
        </w:rPr>
      </w:pPr>
      <w:r w:rsidRPr="006570B4">
        <w:rPr>
          <w:rFonts w:eastAsia="Calibri"/>
          <w:sz w:val="26"/>
          <w:szCs w:val="26"/>
          <w:lang w:eastAsia="en-US"/>
        </w:rPr>
        <w:t xml:space="preserve">4. </w:t>
      </w:r>
      <w:proofErr w:type="gramStart"/>
      <w:r w:rsidRPr="006570B4">
        <w:rPr>
          <w:rFonts w:eastAsia="Calibri"/>
          <w:sz w:val="26"/>
          <w:szCs w:val="26"/>
          <w:lang w:eastAsia="en-US"/>
        </w:rPr>
        <w:t>Контроль за</w:t>
      </w:r>
      <w:proofErr w:type="gramEnd"/>
      <w:r w:rsidRPr="006570B4">
        <w:rPr>
          <w:rFonts w:eastAsia="Calibri"/>
          <w:sz w:val="26"/>
          <w:szCs w:val="26"/>
          <w:lang w:eastAsia="en-US"/>
        </w:rPr>
        <w:t xml:space="preserve"> исполнением настоящего постановления оставляю за собой.</w:t>
      </w:r>
    </w:p>
    <w:p w:rsidR="006570B4" w:rsidRPr="006570B4" w:rsidRDefault="006570B4" w:rsidP="006570B4">
      <w:pPr>
        <w:ind w:firstLine="708"/>
        <w:jc w:val="both"/>
        <w:rPr>
          <w:rFonts w:eastAsia="Calibri"/>
          <w:sz w:val="26"/>
          <w:szCs w:val="26"/>
          <w:lang w:eastAsia="en-US"/>
        </w:rPr>
      </w:pPr>
    </w:p>
    <w:p w:rsidR="006570B4" w:rsidRPr="006570B4" w:rsidRDefault="006570B4" w:rsidP="006570B4">
      <w:pPr>
        <w:ind w:firstLine="708"/>
        <w:jc w:val="both"/>
        <w:rPr>
          <w:rFonts w:eastAsia="Calibri"/>
          <w:sz w:val="26"/>
          <w:szCs w:val="26"/>
          <w:lang w:eastAsia="en-US"/>
        </w:rPr>
      </w:pPr>
    </w:p>
    <w:p w:rsidR="006570B4" w:rsidRPr="006570B4" w:rsidRDefault="006570B4" w:rsidP="006570B4">
      <w:pPr>
        <w:ind w:firstLine="708"/>
        <w:jc w:val="both"/>
        <w:rPr>
          <w:rFonts w:eastAsia="Calibri"/>
          <w:sz w:val="26"/>
          <w:szCs w:val="26"/>
          <w:lang w:eastAsia="en-US"/>
        </w:rPr>
      </w:pPr>
    </w:p>
    <w:p w:rsidR="00D92A33" w:rsidRDefault="00D92A33" w:rsidP="006570B4">
      <w:pPr>
        <w:jc w:val="both"/>
        <w:rPr>
          <w:rFonts w:eastAsia="Calibri"/>
          <w:b/>
          <w:sz w:val="26"/>
          <w:szCs w:val="26"/>
          <w:lang w:eastAsia="en-US"/>
        </w:rPr>
      </w:pPr>
    </w:p>
    <w:p w:rsidR="006570B4" w:rsidRPr="006570B4" w:rsidRDefault="00BE57A6" w:rsidP="006570B4">
      <w:pPr>
        <w:jc w:val="both"/>
        <w:rPr>
          <w:rFonts w:eastAsia="Calibri"/>
          <w:b/>
          <w:sz w:val="26"/>
          <w:szCs w:val="26"/>
          <w:lang w:eastAsia="en-US"/>
        </w:rPr>
      </w:pPr>
      <w:proofErr w:type="spellStart"/>
      <w:r>
        <w:rPr>
          <w:rFonts w:eastAsia="Calibri"/>
          <w:b/>
          <w:sz w:val="26"/>
          <w:szCs w:val="26"/>
          <w:lang w:eastAsia="en-US"/>
        </w:rPr>
        <w:t>И.о</w:t>
      </w:r>
      <w:proofErr w:type="spellEnd"/>
      <w:r>
        <w:rPr>
          <w:rFonts w:eastAsia="Calibri"/>
          <w:b/>
          <w:sz w:val="26"/>
          <w:szCs w:val="26"/>
          <w:lang w:eastAsia="en-US"/>
        </w:rPr>
        <w:t>. г</w:t>
      </w:r>
      <w:r w:rsidR="006570B4" w:rsidRPr="006570B4">
        <w:rPr>
          <w:rFonts w:eastAsia="Calibri"/>
          <w:b/>
          <w:sz w:val="26"/>
          <w:szCs w:val="26"/>
          <w:lang w:eastAsia="en-US"/>
        </w:rPr>
        <w:t>лав</w:t>
      </w:r>
      <w:r>
        <w:rPr>
          <w:rFonts w:eastAsia="Calibri"/>
          <w:b/>
          <w:sz w:val="26"/>
          <w:szCs w:val="26"/>
          <w:lang w:eastAsia="en-US"/>
        </w:rPr>
        <w:t>ы</w:t>
      </w:r>
      <w:r w:rsidR="006570B4" w:rsidRPr="006570B4">
        <w:rPr>
          <w:rFonts w:eastAsia="Calibri"/>
          <w:b/>
          <w:sz w:val="26"/>
          <w:szCs w:val="26"/>
          <w:lang w:eastAsia="en-US"/>
        </w:rPr>
        <w:t xml:space="preserve"> администрации</w:t>
      </w:r>
    </w:p>
    <w:p w:rsidR="00495522" w:rsidRDefault="00BE57A6" w:rsidP="006570B4">
      <w:pPr>
        <w:jc w:val="both"/>
        <w:rPr>
          <w:rFonts w:eastAsia="Calibri"/>
          <w:b/>
          <w:sz w:val="26"/>
          <w:szCs w:val="26"/>
          <w:lang w:eastAsia="en-US"/>
        </w:rPr>
      </w:pPr>
      <w:r>
        <w:rPr>
          <w:rFonts w:eastAsia="Calibri"/>
          <w:b/>
          <w:sz w:val="26"/>
          <w:szCs w:val="26"/>
          <w:lang w:eastAsia="en-US"/>
        </w:rPr>
        <w:t>Шило-</w:t>
      </w:r>
      <w:proofErr w:type="spellStart"/>
      <w:r>
        <w:rPr>
          <w:rFonts w:eastAsia="Calibri"/>
          <w:b/>
          <w:sz w:val="26"/>
          <w:szCs w:val="26"/>
          <w:lang w:eastAsia="en-US"/>
        </w:rPr>
        <w:t>Голицынского</w:t>
      </w:r>
      <w:proofErr w:type="spellEnd"/>
      <w:r w:rsidR="00D92A33">
        <w:rPr>
          <w:rFonts w:eastAsia="Calibri"/>
          <w:b/>
          <w:sz w:val="26"/>
          <w:szCs w:val="26"/>
          <w:lang w:eastAsia="en-US"/>
        </w:rPr>
        <w:t xml:space="preserve"> </w:t>
      </w:r>
    </w:p>
    <w:p w:rsidR="006570B4" w:rsidRPr="006570B4" w:rsidRDefault="006570B4" w:rsidP="006570B4">
      <w:pPr>
        <w:jc w:val="both"/>
        <w:rPr>
          <w:rFonts w:eastAsia="Calibri"/>
          <w:b/>
          <w:sz w:val="26"/>
          <w:szCs w:val="26"/>
          <w:lang w:eastAsia="en-US"/>
        </w:rPr>
      </w:pPr>
      <w:r w:rsidRPr="006570B4">
        <w:rPr>
          <w:rFonts w:eastAsia="Calibri"/>
          <w:b/>
          <w:sz w:val="26"/>
          <w:szCs w:val="26"/>
          <w:lang w:eastAsia="en-US"/>
        </w:rPr>
        <w:t>муниципального образования</w:t>
      </w:r>
      <w:r w:rsidRPr="006570B4">
        <w:rPr>
          <w:rFonts w:eastAsia="Calibri"/>
          <w:b/>
          <w:sz w:val="26"/>
          <w:szCs w:val="26"/>
          <w:lang w:eastAsia="en-US"/>
        </w:rPr>
        <w:tab/>
      </w:r>
      <w:r w:rsidRPr="006570B4">
        <w:rPr>
          <w:rFonts w:eastAsia="Calibri"/>
          <w:b/>
          <w:sz w:val="26"/>
          <w:szCs w:val="26"/>
          <w:lang w:eastAsia="en-US"/>
        </w:rPr>
        <w:tab/>
      </w:r>
      <w:r w:rsidR="008C3A1C">
        <w:rPr>
          <w:rFonts w:eastAsia="Calibri"/>
          <w:b/>
          <w:sz w:val="26"/>
          <w:szCs w:val="26"/>
          <w:lang w:eastAsia="en-US"/>
        </w:rPr>
        <w:tab/>
      </w:r>
      <w:r w:rsidR="00495522">
        <w:rPr>
          <w:rFonts w:eastAsia="Calibri"/>
          <w:b/>
          <w:sz w:val="26"/>
          <w:szCs w:val="26"/>
          <w:lang w:eastAsia="en-US"/>
        </w:rPr>
        <w:tab/>
      </w:r>
      <w:r w:rsidR="00495522">
        <w:rPr>
          <w:rFonts w:eastAsia="Calibri"/>
          <w:b/>
          <w:sz w:val="26"/>
          <w:szCs w:val="26"/>
          <w:lang w:eastAsia="en-US"/>
        </w:rPr>
        <w:tab/>
      </w:r>
      <w:r w:rsidR="008C3A1C">
        <w:rPr>
          <w:rFonts w:eastAsia="Calibri"/>
          <w:b/>
          <w:sz w:val="26"/>
          <w:szCs w:val="26"/>
          <w:lang w:eastAsia="en-US"/>
        </w:rPr>
        <w:t>А.А. Мещеряков</w:t>
      </w:r>
    </w:p>
    <w:p w:rsidR="006570B4" w:rsidRPr="006570B4" w:rsidRDefault="006570B4" w:rsidP="006570B4">
      <w:pPr>
        <w:jc w:val="both"/>
        <w:rPr>
          <w:rFonts w:eastAsia="Calibri"/>
          <w:b/>
          <w:sz w:val="26"/>
          <w:szCs w:val="26"/>
          <w:lang w:eastAsia="en-US"/>
        </w:rPr>
      </w:pPr>
    </w:p>
    <w:p w:rsidR="006570B4" w:rsidRPr="00495522" w:rsidRDefault="006570B4" w:rsidP="00495522">
      <w:pPr>
        <w:ind w:left="5103"/>
        <w:jc w:val="right"/>
        <w:rPr>
          <w:rFonts w:eastAsia="Calibri"/>
          <w:b/>
          <w:spacing w:val="2"/>
          <w:sz w:val="26"/>
          <w:szCs w:val="26"/>
          <w:lang w:eastAsia="en-US"/>
        </w:rPr>
      </w:pPr>
      <w:r w:rsidRPr="006570B4">
        <w:rPr>
          <w:rFonts w:ascii="Calibri" w:eastAsia="Calibri" w:hAnsi="Calibri"/>
          <w:sz w:val="22"/>
          <w:szCs w:val="22"/>
          <w:lang w:eastAsia="en-US"/>
        </w:rPr>
        <w:br w:type="page"/>
      </w:r>
      <w:r w:rsidRPr="00495522">
        <w:rPr>
          <w:rFonts w:eastAsia="Calibri"/>
          <w:b/>
          <w:spacing w:val="2"/>
          <w:sz w:val="26"/>
          <w:szCs w:val="26"/>
          <w:lang w:eastAsia="en-US"/>
        </w:rPr>
        <w:lastRenderedPageBreak/>
        <w:t xml:space="preserve">Приложение к постановлению </w:t>
      </w:r>
    </w:p>
    <w:p w:rsidR="006570B4" w:rsidRPr="00495522" w:rsidRDefault="006570B4" w:rsidP="00495522">
      <w:pPr>
        <w:ind w:left="5103"/>
        <w:jc w:val="right"/>
        <w:rPr>
          <w:rFonts w:eastAsia="Calibri"/>
          <w:b/>
          <w:spacing w:val="2"/>
          <w:sz w:val="26"/>
          <w:szCs w:val="26"/>
          <w:lang w:eastAsia="en-US"/>
        </w:rPr>
      </w:pPr>
      <w:r w:rsidRPr="00495522">
        <w:rPr>
          <w:rFonts w:eastAsia="Calibri"/>
          <w:b/>
          <w:spacing w:val="2"/>
          <w:sz w:val="26"/>
          <w:szCs w:val="26"/>
          <w:lang w:eastAsia="en-US"/>
        </w:rPr>
        <w:t xml:space="preserve">администрации </w:t>
      </w:r>
      <w:r w:rsidR="00BE57A6" w:rsidRPr="00495522">
        <w:rPr>
          <w:rFonts w:eastAsia="Calibri"/>
          <w:b/>
          <w:spacing w:val="2"/>
          <w:sz w:val="26"/>
          <w:szCs w:val="26"/>
          <w:lang w:eastAsia="en-US"/>
        </w:rPr>
        <w:t>Шило-</w:t>
      </w:r>
      <w:proofErr w:type="spellStart"/>
      <w:r w:rsidR="00BE57A6" w:rsidRPr="00495522">
        <w:rPr>
          <w:rFonts w:eastAsia="Calibri"/>
          <w:b/>
          <w:spacing w:val="2"/>
          <w:sz w:val="26"/>
          <w:szCs w:val="26"/>
          <w:lang w:eastAsia="en-US"/>
        </w:rPr>
        <w:t>Голицынского</w:t>
      </w:r>
      <w:proofErr w:type="spellEnd"/>
    </w:p>
    <w:p w:rsidR="006570B4" w:rsidRPr="00495522" w:rsidRDefault="006570B4" w:rsidP="00495522">
      <w:pPr>
        <w:ind w:left="5103"/>
        <w:jc w:val="right"/>
        <w:rPr>
          <w:rFonts w:eastAsia="Calibri"/>
          <w:b/>
          <w:spacing w:val="2"/>
          <w:sz w:val="26"/>
          <w:szCs w:val="26"/>
          <w:lang w:eastAsia="en-US"/>
        </w:rPr>
      </w:pPr>
      <w:r w:rsidRPr="00495522">
        <w:rPr>
          <w:rFonts w:eastAsia="Calibri"/>
          <w:b/>
          <w:spacing w:val="2"/>
          <w:sz w:val="26"/>
          <w:szCs w:val="26"/>
          <w:lang w:eastAsia="en-US"/>
        </w:rPr>
        <w:t>муниципального образования</w:t>
      </w:r>
    </w:p>
    <w:p w:rsidR="006570B4" w:rsidRPr="00495522" w:rsidRDefault="008C3A1C" w:rsidP="00495522">
      <w:pPr>
        <w:ind w:left="5103"/>
        <w:jc w:val="right"/>
        <w:rPr>
          <w:rFonts w:eastAsia="Calibri"/>
          <w:b/>
          <w:spacing w:val="2"/>
          <w:sz w:val="26"/>
          <w:szCs w:val="26"/>
          <w:lang w:eastAsia="en-US"/>
        </w:rPr>
      </w:pPr>
      <w:r w:rsidRPr="00495522">
        <w:rPr>
          <w:rFonts w:eastAsia="Calibri"/>
          <w:b/>
          <w:spacing w:val="2"/>
          <w:sz w:val="26"/>
          <w:szCs w:val="26"/>
          <w:lang w:eastAsia="en-US"/>
        </w:rPr>
        <w:t>от «25 декабря</w:t>
      </w:r>
      <w:r w:rsidR="00525A0A" w:rsidRPr="00495522">
        <w:rPr>
          <w:rFonts w:eastAsia="Calibri"/>
          <w:b/>
          <w:spacing w:val="2"/>
          <w:sz w:val="26"/>
          <w:szCs w:val="26"/>
          <w:lang w:eastAsia="en-US"/>
        </w:rPr>
        <w:t>»</w:t>
      </w:r>
      <w:r w:rsidRPr="00495522">
        <w:rPr>
          <w:rFonts w:eastAsia="Calibri"/>
          <w:b/>
          <w:spacing w:val="2"/>
          <w:sz w:val="26"/>
          <w:szCs w:val="26"/>
          <w:lang w:eastAsia="en-US"/>
        </w:rPr>
        <w:t xml:space="preserve"> </w:t>
      </w:r>
      <w:r w:rsidR="00E069A1" w:rsidRPr="00495522">
        <w:rPr>
          <w:rFonts w:eastAsia="Calibri"/>
          <w:b/>
          <w:spacing w:val="2"/>
          <w:sz w:val="26"/>
          <w:szCs w:val="26"/>
          <w:lang w:eastAsia="en-US"/>
        </w:rPr>
        <w:t>2023</w:t>
      </w:r>
      <w:r w:rsidR="00525A0A" w:rsidRPr="00495522">
        <w:rPr>
          <w:rFonts w:eastAsia="Calibri"/>
          <w:b/>
          <w:spacing w:val="2"/>
          <w:sz w:val="26"/>
          <w:szCs w:val="26"/>
          <w:lang w:eastAsia="en-US"/>
        </w:rPr>
        <w:t xml:space="preserve"> г. №</w:t>
      </w:r>
      <w:r w:rsidRPr="00495522">
        <w:rPr>
          <w:rFonts w:eastAsia="Calibri"/>
          <w:b/>
          <w:spacing w:val="2"/>
          <w:sz w:val="26"/>
          <w:szCs w:val="26"/>
          <w:lang w:eastAsia="en-US"/>
        </w:rPr>
        <w:t xml:space="preserve"> 8</w:t>
      </w:r>
      <w:r w:rsidR="00D8759D" w:rsidRPr="00495522">
        <w:rPr>
          <w:rFonts w:eastAsia="Calibri"/>
          <w:b/>
          <w:spacing w:val="2"/>
          <w:sz w:val="26"/>
          <w:szCs w:val="26"/>
          <w:lang w:eastAsia="en-US"/>
        </w:rPr>
        <w:t>5</w:t>
      </w:r>
      <w:r w:rsidR="00525A0A" w:rsidRPr="00495522">
        <w:rPr>
          <w:rFonts w:eastAsia="Calibri"/>
          <w:b/>
          <w:spacing w:val="2"/>
          <w:sz w:val="26"/>
          <w:szCs w:val="26"/>
          <w:lang w:eastAsia="en-US"/>
        </w:rPr>
        <w:t xml:space="preserve"> </w:t>
      </w:r>
      <w:r w:rsidR="00881B5A" w:rsidRPr="00495522">
        <w:rPr>
          <w:rFonts w:eastAsia="Calibri"/>
          <w:b/>
          <w:spacing w:val="2"/>
          <w:sz w:val="26"/>
          <w:szCs w:val="26"/>
          <w:lang w:eastAsia="en-US"/>
        </w:rPr>
        <w:t xml:space="preserve"> </w:t>
      </w:r>
    </w:p>
    <w:p w:rsidR="006570B4" w:rsidRDefault="006570B4" w:rsidP="006570B4">
      <w:pPr>
        <w:rPr>
          <w:rFonts w:eastAsia="Calibri"/>
          <w:sz w:val="26"/>
          <w:szCs w:val="26"/>
          <w:lang w:eastAsia="en-US"/>
        </w:rPr>
      </w:pPr>
    </w:p>
    <w:p w:rsidR="00495522" w:rsidRPr="006570B4" w:rsidRDefault="00495522" w:rsidP="006570B4">
      <w:pPr>
        <w:rPr>
          <w:rFonts w:eastAsia="Calibri"/>
          <w:sz w:val="26"/>
          <w:szCs w:val="26"/>
          <w:lang w:eastAsia="en-US"/>
        </w:rPr>
      </w:pPr>
    </w:p>
    <w:p w:rsidR="006570B4" w:rsidRPr="006570B4" w:rsidRDefault="006570B4" w:rsidP="006570B4">
      <w:pPr>
        <w:jc w:val="center"/>
        <w:outlineLvl w:val="0"/>
        <w:rPr>
          <w:b/>
          <w:sz w:val="26"/>
          <w:szCs w:val="26"/>
        </w:rPr>
      </w:pPr>
      <w:r w:rsidRPr="006570B4">
        <w:rPr>
          <w:b/>
          <w:sz w:val="26"/>
          <w:szCs w:val="26"/>
        </w:rPr>
        <w:t xml:space="preserve">Программа профилактики рисков причинения вреда (ущерба) охраняемым законом ценностям при осуществлении муниципального контроля </w:t>
      </w:r>
      <w:r w:rsidR="00E97097" w:rsidRPr="006C6499">
        <w:rPr>
          <w:b/>
          <w:bCs/>
          <w:color w:val="000000"/>
          <w:sz w:val="26"/>
          <w:szCs w:val="26"/>
        </w:rPr>
        <w:t>на автомобильном транспорте</w:t>
      </w:r>
      <w:r w:rsidR="00E97097">
        <w:rPr>
          <w:b/>
          <w:bCs/>
          <w:color w:val="000000"/>
          <w:sz w:val="26"/>
          <w:szCs w:val="26"/>
        </w:rPr>
        <w:t xml:space="preserve">, городском </w:t>
      </w:r>
      <w:r w:rsidR="00E97097" w:rsidRPr="00092BA4">
        <w:rPr>
          <w:b/>
          <w:sz w:val="26"/>
          <w:szCs w:val="26"/>
        </w:rPr>
        <w:t>наземном электрическом транспорте</w:t>
      </w:r>
      <w:r w:rsidR="00E97097" w:rsidRPr="00092BA4">
        <w:rPr>
          <w:b/>
          <w:bCs/>
          <w:color w:val="000000"/>
          <w:sz w:val="26"/>
          <w:szCs w:val="26"/>
        </w:rPr>
        <w:t xml:space="preserve"> и в дорожном хозяйстве</w:t>
      </w:r>
      <w:r w:rsidR="00E97097">
        <w:rPr>
          <w:b/>
          <w:bCs/>
          <w:color w:val="000000"/>
          <w:sz w:val="26"/>
          <w:szCs w:val="26"/>
        </w:rPr>
        <w:t xml:space="preserve"> </w:t>
      </w:r>
      <w:r w:rsidR="00E97097" w:rsidRPr="006C6499">
        <w:rPr>
          <w:b/>
          <w:bCs/>
          <w:color w:val="000000"/>
          <w:sz w:val="26"/>
          <w:szCs w:val="26"/>
        </w:rPr>
        <w:t xml:space="preserve"> </w:t>
      </w:r>
      <w:r w:rsidR="00E97097">
        <w:rPr>
          <w:b/>
          <w:bCs/>
          <w:color w:val="000000"/>
          <w:sz w:val="26"/>
          <w:szCs w:val="26"/>
        </w:rPr>
        <w:t xml:space="preserve">в границах населенных пунктов </w:t>
      </w:r>
      <w:r w:rsidR="00BE57A6">
        <w:rPr>
          <w:b/>
          <w:bCs/>
          <w:color w:val="000000"/>
          <w:sz w:val="26"/>
          <w:szCs w:val="26"/>
        </w:rPr>
        <w:t>Шило-</w:t>
      </w:r>
      <w:proofErr w:type="spellStart"/>
      <w:r w:rsidR="00BE57A6">
        <w:rPr>
          <w:b/>
          <w:bCs/>
          <w:color w:val="000000"/>
          <w:sz w:val="26"/>
          <w:szCs w:val="26"/>
        </w:rPr>
        <w:t>Голицынского</w:t>
      </w:r>
      <w:proofErr w:type="spellEnd"/>
      <w:r w:rsidR="00E97097">
        <w:rPr>
          <w:b/>
          <w:bCs/>
          <w:color w:val="000000"/>
          <w:sz w:val="26"/>
          <w:szCs w:val="26"/>
        </w:rPr>
        <w:t xml:space="preserve">  муниципального образования </w:t>
      </w:r>
      <w:r w:rsidRPr="006570B4">
        <w:rPr>
          <w:b/>
          <w:sz w:val="26"/>
          <w:szCs w:val="26"/>
        </w:rPr>
        <w:t xml:space="preserve"> на </w:t>
      </w:r>
      <w:r w:rsidR="00E069A1">
        <w:rPr>
          <w:b/>
          <w:sz w:val="26"/>
          <w:szCs w:val="26"/>
        </w:rPr>
        <w:t>2024</w:t>
      </w:r>
      <w:r w:rsidRPr="006570B4">
        <w:rPr>
          <w:b/>
          <w:sz w:val="26"/>
          <w:szCs w:val="26"/>
        </w:rPr>
        <w:t xml:space="preserve"> год</w:t>
      </w:r>
    </w:p>
    <w:p w:rsidR="006570B4" w:rsidRPr="006570B4" w:rsidRDefault="006570B4" w:rsidP="006570B4">
      <w:pPr>
        <w:jc w:val="center"/>
        <w:outlineLvl w:val="0"/>
        <w:rPr>
          <w:b/>
          <w:sz w:val="26"/>
          <w:szCs w:val="26"/>
        </w:rPr>
      </w:pPr>
    </w:p>
    <w:p w:rsidR="0060195A" w:rsidRPr="00031E5D" w:rsidRDefault="0060195A" w:rsidP="0060195A">
      <w:pPr>
        <w:ind w:firstLine="709"/>
        <w:jc w:val="both"/>
        <w:rPr>
          <w:b/>
          <w:bCs/>
          <w:sz w:val="26"/>
          <w:szCs w:val="26"/>
        </w:rPr>
      </w:pPr>
      <w:proofErr w:type="gramStart"/>
      <w:r w:rsidRPr="006570B4">
        <w:rPr>
          <w:sz w:val="26"/>
          <w:szCs w:val="26"/>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E97097">
        <w:rPr>
          <w:bCs/>
          <w:color w:val="000000"/>
          <w:sz w:val="26"/>
          <w:szCs w:val="26"/>
        </w:rPr>
        <w:t xml:space="preserve">на автомобильном транспорте, городском </w:t>
      </w:r>
      <w:r w:rsidRPr="00E97097">
        <w:rPr>
          <w:sz w:val="26"/>
          <w:szCs w:val="26"/>
        </w:rPr>
        <w:t>наземном электрическом транспорте</w:t>
      </w:r>
      <w:r w:rsidRPr="00E97097">
        <w:rPr>
          <w:bCs/>
          <w:color w:val="000000"/>
          <w:sz w:val="26"/>
          <w:szCs w:val="26"/>
        </w:rPr>
        <w:t xml:space="preserve"> и в дорожном хозяйстве  в границах населенных пунктов </w:t>
      </w:r>
      <w:r w:rsidR="00BE57A6">
        <w:rPr>
          <w:bCs/>
          <w:color w:val="000000"/>
          <w:sz w:val="26"/>
          <w:szCs w:val="26"/>
        </w:rPr>
        <w:t>Шило-</w:t>
      </w:r>
      <w:proofErr w:type="spellStart"/>
      <w:r w:rsidR="00BE57A6">
        <w:rPr>
          <w:bCs/>
          <w:color w:val="000000"/>
          <w:sz w:val="26"/>
          <w:szCs w:val="26"/>
        </w:rPr>
        <w:t>Голицынского</w:t>
      </w:r>
      <w:proofErr w:type="spellEnd"/>
      <w:r w:rsidRPr="00E97097">
        <w:rPr>
          <w:bCs/>
          <w:color w:val="000000"/>
          <w:sz w:val="26"/>
          <w:szCs w:val="26"/>
        </w:rPr>
        <w:t xml:space="preserve">  муниципального образования </w:t>
      </w:r>
      <w:r w:rsidRPr="006570B4">
        <w:rPr>
          <w:b/>
          <w:sz w:val="26"/>
          <w:szCs w:val="26"/>
        </w:rPr>
        <w:t xml:space="preserve"> </w:t>
      </w:r>
      <w:r w:rsidRPr="006570B4">
        <w:rPr>
          <w:sz w:val="26"/>
          <w:szCs w:val="26"/>
        </w:rPr>
        <w:t xml:space="preserve">на </w:t>
      </w:r>
      <w:r w:rsidR="00E069A1">
        <w:rPr>
          <w:sz w:val="26"/>
          <w:szCs w:val="26"/>
        </w:rPr>
        <w:t>2024</w:t>
      </w:r>
      <w:r w:rsidRPr="006570B4">
        <w:rPr>
          <w:sz w:val="26"/>
          <w:szCs w:val="26"/>
        </w:rPr>
        <w:t xml:space="preserve"> год (далее – Программа)</w:t>
      </w:r>
      <w:r>
        <w:rPr>
          <w:sz w:val="26"/>
          <w:szCs w:val="26"/>
        </w:rPr>
        <w:t xml:space="preserve">  </w:t>
      </w:r>
      <w:r w:rsidRPr="00031E5D">
        <w:rPr>
          <w:sz w:val="26"/>
          <w:szCs w:val="26"/>
        </w:rPr>
        <w:t xml:space="preserve">разработана в </w:t>
      </w:r>
      <w:bookmarkStart w:id="1" w:name="_Hlk83194899"/>
      <w:r w:rsidRPr="00031E5D">
        <w:rPr>
          <w:sz w:val="26"/>
          <w:szCs w:val="26"/>
        </w:rPr>
        <w:t>соответствии с</w:t>
      </w:r>
      <w:r>
        <w:rPr>
          <w:sz w:val="26"/>
          <w:szCs w:val="26"/>
        </w:rPr>
        <w:t>о ст. 44</w:t>
      </w:r>
      <w:r w:rsidRPr="00031E5D">
        <w:rPr>
          <w:sz w:val="26"/>
          <w:szCs w:val="26"/>
        </w:rPr>
        <w:t xml:space="preserve"> Федеральн</w:t>
      </w:r>
      <w:r>
        <w:rPr>
          <w:sz w:val="26"/>
          <w:szCs w:val="26"/>
        </w:rPr>
        <w:t>ого</w:t>
      </w:r>
      <w:r w:rsidRPr="00031E5D">
        <w:rPr>
          <w:sz w:val="26"/>
          <w:szCs w:val="26"/>
        </w:rPr>
        <w:t xml:space="preserve"> закон</w:t>
      </w:r>
      <w:r>
        <w:rPr>
          <w:sz w:val="26"/>
          <w:szCs w:val="26"/>
        </w:rPr>
        <w:t>а</w:t>
      </w:r>
      <w:r w:rsidRPr="00031E5D">
        <w:rPr>
          <w:sz w:val="26"/>
          <w:szCs w:val="26"/>
        </w:rPr>
        <w:t xml:space="preserve"> от</w:t>
      </w:r>
      <w:bookmarkEnd w:id="1"/>
      <w:r w:rsidRPr="00031E5D">
        <w:rPr>
          <w:sz w:val="26"/>
          <w:szCs w:val="26"/>
        </w:rPr>
        <w:t xml:space="preserve"> 31.07.2020 № 248-ФЗ «О государственном контроле (надзоре) и муниципальном контроле в Российской Федерации» и постановления Правительства</w:t>
      </w:r>
      <w:proofErr w:type="gramEnd"/>
      <w:r w:rsidRPr="00031E5D">
        <w:rPr>
          <w:sz w:val="26"/>
          <w:szCs w:val="26"/>
        </w:rPr>
        <w:t xml:space="preserve"> </w:t>
      </w:r>
      <w:proofErr w:type="gramStart"/>
      <w:r w:rsidRPr="00031E5D">
        <w:rPr>
          <w:sz w:val="26"/>
          <w:szCs w:val="26"/>
        </w:rPr>
        <w:t xml:space="preserve">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администрацией </w:t>
      </w:r>
      <w:bookmarkStart w:id="2" w:name="_Hlk82698410"/>
      <w:r w:rsidR="00BE57A6">
        <w:rPr>
          <w:sz w:val="26"/>
          <w:szCs w:val="26"/>
        </w:rPr>
        <w:t>Шило-</w:t>
      </w:r>
      <w:proofErr w:type="spellStart"/>
      <w:r w:rsidR="00BE57A6">
        <w:rPr>
          <w:sz w:val="26"/>
          <w:szCs w:val="26"/>
        </w:rPr>
        <w:t>Голицынского</w:t>
      </w:r>
      <w:proofErr w:type="spellEnd"/>
      <w:r>
        <w:rPr>
          <w:sz w:val="26"/>
          <w:szCs w:val="26"/>
        </w:rPr>
        <w:t xml:space="preserve"> муниципального образования </w:t>
      </w:r>
      <w:r w:rsidRPr="00031E5D">
        <w:rPr>
          <w:sz w:val="26"/>
          <w:szCs w:val="26"/>
        </w:rPr>
        <w:t xml:space="preserve"> </w:t>
      </w:r>
      <w:bookmarkEnd w:id="2"/>
      <w:r w:rsidRPr="00031E5D">
        <w:rPr>
          <w:sz w:val="26"/>
          <w:szCs w:val="26"/>
        </w:rPr>
        <w:t xml:space="preserve">(далее – </w:t>
      </w:r>
      <w:r>
        <w:rPr>
          <w:sz w:val="26"/>
          <w:szCs w:val="26"/>
        </w:rPr>
        <w:t>А</w:t>
      </w:r>
      <w:r w:rsidRPr="00031E5D">
        <w:rPr>
          <w:sz w:val="26"/>
          <w:szCs w:val="26"/>
        </w:rPr>
        <w:t>дминистрация) муниципального контроля</w:t>
      </w:r>
      <w:r>
        <w:rPr>
          <w:sz w:val="26"/>
          <w:szCs w:val="26"/>
        </w:rPr>
        <w:t xml:space="preserve"> </w:t>
      </w:r>
      <w:r w:rsidR="00F32717" w:rsidRPr="00E97097">
        <w:rPr>
          <w:bCs/>
          <w:color w:val="000000"/>
          <w:sz w:val="26"/>
          <w:szCs w:val="26"/>
        </w:rPr>
        <w:t xml:space="preserve">на автомобильном транспорте, городском </w:t>
      </w:r>
      <w:r w:rsidR="00F32717" w:rsidRPr="00E97097">
        <w:rPr>
          <w:sz w:val="26"/>
          <w:szCs w:val="26"/>
        </w:rPr>
        <w:t>наземном электрическом транспорте</w:t>
      </w:r>
      <w:r w:rsidR="00F32717" w:rsidRPr="00E97097">
        <w:rPr>
          <w:bCs/>
          <w:color w:val="000000"/>
          <w:sz w:val="26"/>
          <w:szCs w:val="26"/>
        </w:rPr>
        <w:t xml:space="preserve"> и в дорожном хозяйстве  в границах населенных пунктов</w:t>
      </w:r>
      <w:proofErr w:type="gramEnd"/>
      <w:r w:rsidR="00F32717" w:rsidRPr="00E97097">
        <w:rPr>
          <w:bCs/>
          <w:color w:val="000000"/>
          <w:sz w:val="26"/>
          <w:szCs w:val="26"/>
        </w:rPr>
        <w:t xml:space="preserve"> </w:t>
      </w:r>
      <w:r w:rsidR="00BE57A6">
        <w:rPr>
          <w:bCs/>
          <w:color w:val="000000"/>
          <w:sz w:val="26"/>
          <w:szCs w:val="26"/>
        </w:rPr>
        <w:t>Шило-</w:t>
      </w:r>
      <w:proofErr w:type="spellStart"/>
      <w:r w:rsidR="00BE57A6">
        <w:rPr>
          <w:bCs/>
          <w:color w:val="000000"/>
          <w:sz w:val="26"/>
          <w:szCs w:val="26"/>
        </w:rPr>
        <w:t>Голицынского</w:t>
      </w:r>
      <w:proofErr w:type="spellEnd"/>
      <w:r w:rsidR="00F32717" w:rsidRPr="00E97097">
        <w:rPr>
          <w:bCs/>
          <w:color w:val="000000"/>
          <w:sz w:val="26"/>
          <w:szCs w:val="26"/>
        </w:rPr>
        <w:t xml:space="preserve">  муниципального образования</w:t>
      </w:r>
      <w:r w:rsidRPr="00031E5D">
        <w:rPr>
          <w:sz w:val="26"/>
          <w:szCs w:val="26"/>
        </w:rPr>
        <w:t>.</w:t>
      </w:r>
    </w:p>
    <w:p w:rsidR="0060195A" w:rsidRPr="00031E5D" w:rsidRDefault="009A598A" w:rsidP="009A598A">
      <w:pPr>
        <w:jc w:val="both"/>
        <w:rPr>
          <w:sz w:val="26"/>
          <w:szCs w:val="26"/>
        </w:rPr>
      </w:pPr>
      <w:r>
        <w:rPr>
          <w:sz w:val="26"/>
          <w:szCs w:val="26"/>
        </w:rPr>
        <w:t xml:space="preserve">          </w:t>
      </w:r>
      <w:r w:rsidR="0060195A" w:rsidRPr="00031E5D">
        <w:rPr>
          <w:sz w:val="26"/>
          <w:szCs w:val="26"/>
        </w:rPr>
        <w:t xml:space="preserve"> </w:t>
      </w:r>
      <w:r w:rsidR="0060195A" w:rsidRPr="00917771">
        <w:rPr>
          <w:sz w:val="26"/>
          <w:szCs w:val="26"/>
        </w:rPr>
        <w:t xml:space="preserve">При осуществлении </w:t>
      </w:r>
      <w:r w:rsidR="0060195A" w:rsidRPr="002414A9">
        <w:rPr>
          <w:sz w:val="26"/>
          <w:szCs w:val="26"/>
        </w:rPr>
        <w:t xml:space="preserve">муниципального </w:t>
      </w:r>
      <w:r w:rsidR="0060195A" w:rsidRPr="002414A9">
        <w:rPr>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BE57A6">
        <w:rPr>
          <w:sz w:val="26"/>
          <w:szCs w:val="26"/>
        </w:rPr>
        <w:t>Шило-</w:t>
      </w:r>
      <w:proofErr w:type="spellStart"/>
      <w:r w:rsidR="00BE57A6">
        <w:rPr>
          <w:sz w:val="26"/>
          <w:szCs w:val="26"/>
        </w:rPr>
        <w:t>Голицынского</w:t>
      </w:r>
      <w:proofErr w:type="spellEnd"/>
      <w:r w:rsidR="00F32717">
        <w:rPr>
          <w:sz w:val="26"/>
          <w:szCs w:val="26"/>
        </w:rPr>
        <w:t xml:space="preserve"> муниципального образования</w:t>
      </w:r>
      <w:r w:rsidR="0060195A">
        <w:rPr>
          <w:b/>
          <w:sz w:val="26"/>
          <w:szCs w:val="26"/>
        </w:rPr>
        <w:t xml:space="preserve"> </w:t>
      </w:r>
      <w:r w:rsidR="0060195A" w:rsidRPr="00917771">
        <w:rPr>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70B4" w:rsidRPr="006570B4" w:rsidRDefault="006570B4" w:rsidP="006570B4">
      <w:pPr>
        <w:ind w:firstLine="709"/>
        <w:jc w:val="both"/>
        <w:outlineLvl w:val="0"/>
        <w:rPr>
          <w:sz w:val="26"/>
          <w:szCs w:val="26"/>
        </w:rPr>
      </w:pPr>
      <w:r w:rsidRPr="006570B4">
        <w:rPr>
          <w:sz w:val="26"/>
          <w:szCs w:val="26"/>
        </w:rPr>
        <w:t xml:space="preserve">Настоящая Программа разработана и подлежит исполнению администрацией </w:t>
      </w:r>
      <w:r w:rsidR="00BE57A6">
        <w:rPr>
          <w:sz w:val="26"/>
          <w:szCs w:val="26"/>
        </w:rPr>
        <w:t>Шило-</w:t>
      </w:r>
      <w:proofErr w:type="spellStart"/>
      <w:r w:rsidR="00BE57A6">
        <w:rPr>
          <w:sz w:val="26"/>
          <w:szCs w:val="26"/>
        </w:rPr>
        <w:t>Голицынского</w:t>
      </w:r>
      <w:proofErr w:type="spellEnd"/>
      <w:r w:rsidRPr="006570B4">
        <w:rPr>
          <w:sz w:val="26"/>
          <w:szCs w:val="26"/>
        </w:rPr>
        <w:t xml:space="preserve"> муниципального образования </w:t>
      </w:r>
      <w:proofErr w:type="spellStart"/>
      <w:r w:rsidRPr="006570B4">
        <w:rPr>
          <w:sz w:val="26"/>
          <w:szCs w:val="26"/>
        </w:rPr>
        <w:t>Ртищевского</w:t>
      </w:r>
      <w:proofErr w:type="spellEnd"/>
      <w:r w:rsidRPr="006570B4">
        <w:rPr>
          <w:sz w:val="26"/>
          <w:szCs w:val="26"/>
        </w:rPr>
        <w:t xml:space="preserve"> муниципального района Саратовской области (далее по тексту – администрация).</w:t>
      </w:r>
    </w:p>
    <w:p w:rsidR="006570B4" w:rsidRPr="006570B4" w:rsidRDefault="006570B4" w:rsidP="006570B4">
      <w:pPr>
        <w:autoSpaceDE w:val="0"/>
        <w:autoSpaceDN w:val="0"/>
        <w:adjustRightInd w:val="0"/>
        <w:ind w:firstLine="567"/>
        <w:jc w:val="both"/>
        <w:rPr>
          <w:sz w:val="26"/>
          <w:szCs w:val="26"/>
        </w:rPr>
      </w:pPr>
    </w:p>
    <w:p w:rsidR="006570B4" w:rsidRPr="006570B4" w:rsidRDefault="006570B4" w:rsidP="006570B4">
      <w:pPr>
        <w:jc w:val="center"/>
        <w:rPr>
          <w:b/>
          <w:sz w:val="26"/>
          <w:szCs w:val="26"/>
        </w:rPr>
      </w:pPr>
      <w:r w:rsidRPr="006570B4">
        <w:rPr>
          <w:b/>
          <w:sz w:val="26"/>
          <w:szCs w:val="2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570B4" w:rsidRPr="006570B4" w:rsidRDefault="006570B4" w:rsidP="006570B4">
      <w:pPr>
        <w:jc w:val="center"/>
        <w:rPr>
          <w:sz w:val="26"/>
          <w:szCs w:val="26"/>
        </w:rPr>
      </w:pPr>
    </w:p>
    <w:p w:rsidR="009A598A" w:rsidRPr="006909D6" w:rsidRDefault="009A598A" w:rsidP="009A598A">
      <w:pPr>
        <w:pStyle w:val="aa"/>
        <w:ind w:firstLine="708"/>
        <w:rPr>
          <w:bCs/>
          <w:color w:val="000000"/>
          <w:sz w:val="26"/>
          <w:szCs w:val="26"/>
        </w:rPr>
      </w:pPr>
      <w:r>
        <w:rPr>
          <w:sz w:val="26"/>
          <w:szCs w:val="26"/>
        </w:rPr>
        <w:t>1.1</w:t>
      </w:r>
      <w:r w:rsidRPr="006909D6">
        <w:rPr>
          <w:sz w:val="26"/>
          <w:szCs w:val="26"/>
        </w:rPr>
        <w:t xml:space="preserve">. Предметом муниципального контроля </w:t>
      </w:r>
      <w:r w:rsidRPr="00E97097">
        <w:rPr>
          <w:bCs/>
          <w:color w:val="000000"/>
          <w:sz w:val="26"/>
          <w:szCs w:val="26"/>
        </w:rPr>
        <w:t xml:space="preserve">на автомобильном транспорте, городском </w:t>
      </w:r>
      <w:r w:rsidRPr="00E97097">
        <w:rPr>
          <w:sz w:val="26"/>
          <w:szCs w:val="26"/>
        </w:rPr>
        <w:t>наземном электрическом транспорте</w:t>
      </w:r>
      <w:r w:rsidRPr="00E97097">
        <w:rPr>
          <w:bCs/>
          <w:color w:val="000000"/>
          <w:sz w:val="26"/>
          <w:szCs w:val="26"/>
        </w:rPr>
        <w:t xml:space="preserve"> и в дорожном хозяйстве  в границах населенных пунктов </w:t>
      </w:r>
      <w:r w:rsidR="00BE57A6">
        <w:rPr>
          <w:bCs/>
          <w:color w:val="000000"/>
          <w:sz w:val="26"/>
          <w:szCs w:val="26"/>
        </w:rPr>
        <w:t>Шило-</w:t>
      </w:r>
      <w:proofErr w:type="spellStart"/>
      <w:r w:rsidR="00BE57A6">
        <w:rPr>
          <w:bCs/>
          <w:color w:val="000000"/>
          <w:sz w:val="26"/>
          <w:szCs w:val="26"/>
        </w:rPr>
        <w:t>Голицынского</w:t>
      </w:r>
      <w:proofErr w:type="spellEnd"/>
      <w:r w:rsidRPr="00E97097">
        <w:rPr>
          <w:bCs/>
          <w:color w:val="000000"/>
          <w:sz w:val="26"/>
          <w:szCs w:val="26"/>
        </w:rPr>
        <w:t xml:space="preserve">  муниципального образования</w:t>
      </w:r>
      <w:r w:rsidRPr="006909D6">
        <w:rPr>
          <w:sz w:val="26"/>
          <w:szCs w:val="26"/>
        </w:rPr>
        <w:t xml:space="preserve"> является соблюдение юридическими лицами, индивидуальными предпринимателями, гражданами обязательных требований:</w:t>
      </w:r>
    </w:p>
    <w:p w:rsidR="009A598A" w:rsidRPr="006909D6" w:rsidRDefault="009A598A" w:rsidP="009A598A">
      <w:pPr>
        <w:pStyle w:val="aa"/>
        <w:rPr>
          <w:sz w:val="26"/>
          <w:szCs w:val="26"/>
        </w:rPr>
      </w:pPr>
      <w:r>
        <w:rPr>
          <w:sz w:val="26"/>
          <w:szCs w:val="26"/>
        </w:rPr>
        <w:t xml:space="preserve">            </w:t>
      </w:r>
      <w:r w:rsidRPr="006909D6">
        <w:rPr>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BE57A6">
        <w:rPr>
          <w:sz w:val="26"/>
          <w:szCs w:val="26"/>
        </w:rPr>
        <w:t>Шило-</w:t>
      </w:r>
      <w:proofErr w:type="spellStart"/>
      <w:r w:rsidR="00BE57A6">
        <w:rPr>
          <w:sz w:val="26"/>
          <w:szCs w:val="26"/>
        </w:rPr>
        <w:t>Голицынского</w:t>
      </w:r>
      <w:proofErr w:type="spellEnd"/>
      <w:r w:rsidRPr="006909D6">
        <w:rPr>
          <w:bCs/>
          <w:sz w:val="26"/>
          <w:szCs w:val="26"/>
        </w:rPr>
        <w:t xml:space="preserve">  муниципального  образования   </w:t>
      </w:r>
      <w:proofErr w:type="spellStart"/>
      <w:r>
        <w:rPr>
          <w:bCs/>
          <w:sz w:val="26"/>
          <w:szCs w:val="26"/>
        </w:rPr>
        <w:t>Ртищевского</w:t>
      </w:r>
      <w:proofErr w:type="spellEnd"/>
      <w:r w:rsidRPr="006909D6">
        <w:rPr>
          <w:bCs/>
          <w:sz w:val="26"/>
          <w:szCs w:val="26"/>
        </w:rPr>
        <w:t xml:space="preserve"> муниципального района   Саратовской  области</w:t>
      </w:r>
      <w:r w:rsidRPr="006909D6">
        <w:rPr>
          <w:sz w:val="26"/>
          <w:szCs w:val="26"/>
        </w:rPr>
        <w:t xml:space="preserve"> (далее – автомобильные дороги местного значения или автомобильные дороги общего пользования местного значения):</w:t>
      </w:r>
    </w:p>
    <w:p w:rsidR="009A598A" w:rsidRPr="006909D6" w:rsidRDefault="009A598A" w:rsidP="009A598A">
      <w:pPr>
        <w:pStyle w:val="aa"/>
        <w:rPr>
          <w:sz w:val="26"/>
          <w:szCs w:val="26"/>
        </w:rPr>
      </w:pPr>
      <w:r>
        <w:rPr>
          <w:sz w:val="26"/>
          <w:szCs w:val="26"/>
        </w:rPr>
        <w:lastRenderedPageBreak/>
        <w:t xml:space="preserve">         </w:t>
      </w:r>
      <w:r w:rsidRPr="006909D6">
        <w:rPr>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A598A" w:rsidRPr="006909D6" w:rsidRDefault="009A598A" w:rsidP="009A598A">
      <w:pPr>
        <w:pStyle w:val="aa"/>
        <w:rPr>
          <w:sz w:val="26"/>
          <w:szCs w:val="26"/>
        </w:rPr>
      </w:pPr>
      <w:r>
        <w:rPr>
          <w:sz w:val="26"/>
          <w:szCs w:val="26"/>
        </w:rPr>
        <w:t xml:space="preserve">        </w:t>
      </w:r>
      <w:r w:rsidRPr="006909D6">
        <w:rPr>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A598A" w:rsidRPr="006909D6" w:rsidRDefault="009A598A" w:rsidP="009A598A">
      <w:pPr>
        <w:pStyle w:val="aa"/>
        <w:ind w:firstLine="708"/>
        <w:rPr>
          <w:sz w:val="26"/>
          <w:szCs w:val="26"/>
        </w:rPr>
      </w:pPr>
      <w:r>
        <w:rPr>
          <w:sz w:val="26"/>
          <w:szCs w:val="26"/>
        </w:rPr>
        <w:t xml:space="preserve">1.2. </w:t>
      </w:r>
      <w:r w:rsidRPr="006909D6">
        <w:rPr>
          <w:sz w:val="26"/>
          <w:szCs w:val="26"/>
        </w:rPr>
        <w:t>Объектами муниципального контроля являются:</w:t>
      </w:r>
    </w:p>
    <w:p w:rsidR="009A598A" w:rsidRPr="006909D6" w:rsidRDefault="009A598A" w:rsidP="009A598A">
      <w:pPr>
        <w:pStyle w:val="aa"/>
        <w:rPr>
          <w:sz w:val="26"/>
          <w:szCs w:val="26"/>
        </w:rPr>
      </w:pPr>
      <w:r w:rsidRPr="006909D6">
        <w:rPr>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A598A" w:rsidRPr="006909D6" w:rsidRDefault="009A598A" w:rsidP="009A598A">
      <w:pPr>
        <w:pStyle w:val="aa"/>
        <w:ind w:firstLine="708"/>
        <w:rPr>
          <w:sz w:val="26"/>
          <w:szCs w:val="26"/>
        </w:rPr>
      </w:pPr>
      <w:r w:rsidRPr="006909D6">
        <w:rPr>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9A598A" w:rsidRPr="006909D6" w:rsidRDefault="009A598A" w:rsidP="009A598A">
      <w:pPr>
        <w:pStyle w:val="aa"/>
        <w:ind w:firstLine="708"/>
        <w:rPr>
          <w:sz w:val="26"/>
          <w:szCs w:val="26"/>
        </w:rPr>
      </w:pPr>
      <w:r w:rsidRPr="006909D6">
        <w:rPr>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A598A" w:rsidRPr="006909D6" w:rsidRDefault="009A598A" w:rsidP="009A598A">
      <w:pPr>
        <w:pStyle w:val="aa"/>
        <w:ind w:firstLine="708"/>
        <w:rPr>
          <w:sz w:val="26"/>
          <w:szCs w:val="26"/>
        </w:rPr>
      </w:pPr>
      <w:r w:rsidRPr="006909D6">
        <w:rPr>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A598A" w:rsidRPr="006909D6" w:rsidRDefault="009A598A" w:rsidP="009A598A">
      <w:pPr>
        <w:pStyle w:val="aa"/>
        <w:ind w:firstLine="708"/>
        <w:rPr>
          <w:sz w:val="26"/>
          <w:szCs w:val="26"/>
        </w:rPr>
      </w:pPr>
      <w:r w:rsidRPr="006909D6">
        <w:rPr>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A598A" w:rsidRPr="006909D6" w:rsidRDefault="009A598A" w:rsidP="009A598A">
      <w:pPr>
        <w:pStyle w:val="aa"/>
        <w:ind w:firstLine="708"/>
        <w:rPr>
          <w:sz w:val="26"/>
          <w:szCs w:val="26"/>
        </w:rPr>
      </w:pPr>
      <w:bookmarkStart w:id="3" w:name="_Hlk77675416"/>
      <w:r w:rsidRPr="006909D6">
        <w:rPr>
          <w:sz w:val="26"/>
          <w:szCs w:val="26"/>
        </w:rPr>
        <w:t xml:space="preserve">внесение платы за </w:t>
      </w:r>
      <w:bookmarkEnd w:id="3"/>
      <w:r w:rsidRPr="006909D6">
        <w:rPr>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A598A" w:rsidRPr="006909D6" w:rsidRDefault="009A598A" w:rsidP="009A598A">
      <w:pPr>
        <w:pStyle w:val="aa"/>
        <w:ind w:firstLine="708"/>
        <w:rPr>
          <w:sz w:val="26"/>
          <w:szCs w:val="26"/>
        </w:rPr>
      </w:pPr>
      <w:r w:rsidRPr="006909D6">
        <w:rPr>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A598A" w:rsidRPr="006909D6" w:rsidRDefault="009A598A" w:rsidP="009A598A">
      <w:pPr>
        <w:pStyle w:val="aa"/>
        <w:ind w:firstLine="708"/>
        <w:rPr>
          <w:sz w:val="26"/>
          <w:szCs w:val="26"/>
        </w:rPr>
      </w:pPr>
      <w:r w:rsidRPr="006909D6">
        <w:rPr>
          <w:sz w:val="26"/>
          <w:szCs w:val="26"/>
        </w:rPr>
        <w:t>внесение платы за присоединение объектов дорожного сервиса к автомобильным дорогам общего пользования местного значения;</w:t>
      </w:r>
    </w:p>
    <w:p w:rsidR="009A598A" w:rsidRPr="006909D6" w:rsidRDefault="009A598A" w:rsidP="009A598A">
      <w:pPr>
        <w:pStyle w:val="aa"/>
        <w:rPr>
          <w:sz w:val="26"/>
          <w:szCs w:val="26"/>
        </w:rPr>
      </w:pPr>
      <w:r>
        <w:rPr>
          <w:sz w:val="26"/>
          <w:szCs w:val="26"/>
        </w:rPr>
        <w:t xml:space="preserve">              </w:t>
      </w:r>
      <w:r w:rsidRPr="006909D6">
        <w:rPr>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909D6">
        <w:rPr>
          <w:sz w:val="26"/>
          <w:szCs w:val="26"/>
        </w:rPr>
        <w:t>ТР</w:t>
      </w:r>
      <w:proofErr w:type="gramEnd"/>
      <w:r w:rsidRPr="006909D6">
        <w:rPr>
          <w:sz w:val="26"/>
          <w:szCs w:val="26"/>
        </w:rPr>
        <w:t xml:space="preserve"> ТС 014/2011);</w:t>
      </w:r>
    </w:p>
    <w:p w:rsidR="009A598A" w:rsidRPr="006909D6" w:rsidRDefault="009A598A" w:rsidP="009A598A">
      <w:pPr>
        <w:pStyle w:val="aa"/>
        <w:ind w:firstLine="708"/>
        <w:rPr>
          <w:sz w:val="26"/>
          <w:szCs w:val="26"/>
        </w:rPr>
      </w:pPr>
      <w:r w:rsidRPr="006909D6">
        <w:rPr>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909D6">
        <w:rPr>
          <w:sz w:val="26"/>
          <w:szCs w:val="26"/>
        </w:rPr>
        <w:t>ТР</w:t>
      </w:r>
      <w:proofErr w:type="gramEnd"/>
      <w:r w:rsidRPr="006909D6">
        <w:rPr>
          <w:sz w:val="26"/>
          <w:szCs w:val="26"/>
        </w:rPr>
        <w:t xml:space="preserve"> ТС 014/2011);</w:t>
      </w:r>
    </w:p>
    <w:p w:rsidR="009A598A" w:rsidRPr="006909D6" w:rsidRDefault="009A598A" w:rsidP="009A598A">
      <w:pPr>
        <w:pStyle w:val="aa"/>
        <w:ind w:firstLine="708"/>
        <w:rPr>
          <w:sz w:val="26"/>
          <w:szCs w:val="26"/>
        </w:rPr>
      </w:pPr>
      <w:r w:rsidRPr="006909D6">
        <w:rPr>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A598A" w:rsidRPr="006909D6" w:rsidRDefault="009A598A" w:rsidP="009A598A">
      <w:pPr>
        <w:pStyle w:val="aa"/>
        <w:rPr>
          <w:sz w:val="26"/>
          <w:szCs w:val="26"/>
        </w:rPr>
      </w:pPr>
      <w:r>
        <w:rPr>
          <w:sz w:val="26"/>
          <w:szCs w:val="26"/>
        </w:rPr>
        <w:t xml:space="preserve">           </w:t>
      </w:r>
      <w:r w:rsidRPr="006909D6">
        <w:rPr>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A598A" w:rsidRPr="006909D6" w:rsidRDefault="009A598A" w:rsidP="009A598A">
      <w:pPr>
        <w:pStyle w:val="aa"/>
        <w:rPr>
          <w:sz w:val="26"/>
          <w:szCs w:val="26"/>
        </w:rPr>
      </w:pPr>
      <w:r>
        <w:rPr>
          <w:sz w:val="26"/>
          <w:szCs w:val="26"/>
        </w:rPr>
        <w:t xml:space="preserve">           </w:t>
      </w:r>
      <w:r w:rsidRPr="006909D6">
        <w:rPr>
          <w:sz w:val="26"/>
          <w:szCs w:val="26"/>
        </w:rPr>
        <w:t xml:space="preserve">придорожные полосы и полосы </w:t>
      </w:r>
      <w:proofErr w:type="gramStart"/>
      <w:r w:rsidRPr="006909D6">
        <w:rPr>
          <w:sz w:val="26"/>
          <w:szCs w:val="26"/>
        </w:rPr>
        <w:t>отвода</w:t>
      </w:r>
      <w:proofErr w:type="gramEnd"/>
      <w:r w:rsidRPr="006909D6">
        <w:rPr>
          <w:sz w:val="26"/>
          <w:szCs w:val="26"/>
        </w:rPr>
        <w:t xml:space="preserve"> автомобильных дорог общего пользования местного значения;</w:t>
      </w:r>
    </w:p>
    <w:p w:rsidR="009A598A" w:rsidRPr="006909D6" w:rsidRDefault="009A598A" w:rsidP="009A598A">
      <w:pPr>
        <w:pStyle w:val="aa"/>
        <w:rPr>
          <w:sz w:val="26"/>
          <w:szCs w:val="26"/>
        </w:rPr>
      </w:pPr>
      <w:r>
        <w:rPr>
          <w:sz w:val="26"/>
          <w:szCs w:val="26"/>
        </w:rPr>
        <w:t xml:space="preserve">           </w:t>
      </w:r>
      <w:r w:rsidRPr="006909D6">
        <w:rPr>
          <w:sz w:val="26"/>
          <w:szCs w:val="26"/>
        </w:rPr>
        <w:t>автомобильная дорога общего пользования местного значения и искусственные дорожные сооружения на ней;</w:t>
      </w:r>
    </w:p>
    <w:p w:rsidR="009A598A" w:rsidRDefault="009A598A" w:rsidP="009A598A">
      <w:pPr>
        <w:pStyle w:val="aa"/>
        <w:rPr>
          <w:sz w:val="26"/>
          <w:szCs w:val="26"/>
        </w:rPr>
      </w:pPr>
      <w:r>
        <w:rPr>
          <w:sz w:val="26"/>
          <w:szCs w:val="26"/>
        </w:rPr>
        <w:t xml:space="preserve">          </w:t>
      </w:r>
      <w:r w:rsidRPr="006909D6">
        <w:rPr>
          <w:sz w:val="26"/>
          <w:szCs w:val="26"/>
        </w:rPr>
        <w:t>примыкания к автомобильным дорогам местного значения, в том числе примыкания объектов дорожного сервиса.</w:t>
      </w:r>
    </w:p>
    <w:p w:rsidR="009A598A" w:rsidRPr="00F71F89" w:rsidRDefault="00F71F89" w:rsidP="009A598A">
      <w:pPr>
        <w:pStyle w:val="aa"/>
        <w:rPr>
          <w:sz w:val="26"/>
          <w:szCs w:val="26"/>
        </w:rPr>
      </w:pPr>
      <w:r w:rsidRPr="00F71F89">
        <w:rPr>
          <w:sz w:val="26"/>
          <w:szCs w:val="26"/>
        </w:rPr>
        <w:t xml:space="preserve">         </w:t>
      </w:r>
      <w:r w:rsidR="009A598A" w:rsidRPr="00F71F89">
        <w:rPr>
          <w:rFonts w:eastAsia="Calibri" w:cs="Times New Roman"/>
          <w:sz w:val="26"/>
          <w:szCs w:val="26"/>
        </w:rPr>
        <w:t>В связи с тем, что ранее данный вид контроля</w:t>
      </w:r>
      <w:r w:rsidRPr="00F71F89">
        <w:rPr>
          <w:sz w:val="26"/>
          <w:szCs w:val="26"/>
        </w:rPr>
        <w:t xml:space="preserve"> </w:t>
      </w:r>
      <w:r w:rsidR="009A598A" w:rsidRPr="00F71F89">
        <w:rPr>
          <w:rFonts w:eastAsia="Calibri" w:cs="Times New Roman"/>
          <w:sz w:val="26"/>
          <w:szCs w:val="26"/>
        </w:rPr>
        <w:t xml:space="preserve"> не осуществлялся,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6570B4" w:rsidRDefault="006570B4" w:rsidP="006570B4">
      <w:pPr>
        <w:ind w:firstLine="567"/>
        <w:jc w:val="center"/>
        <w:rPr>
          <w:b/>
          <w:sz w:val="26"/>
          <w:szCs w:val="26"/>
        </w:rPr>
      </w:pPr>
    </w:p>
    <w:p w:rsidR="00495522" w:rsidRDefault="00495522" w:rsidP="006570B4">
      <w:pPr>
        <w:ind w:firstLine="567"/>
        <w:jc w:val="center"/>
        <w:rPr>
          <w:b/>
          <w:sz w:val="26"/>
          <w:szCs w:val="26"/>
        </w:rPr>
      </w:pPr>
    </w:p>
    <w:p w:rsidR="00495522" w:rsidRDefault="00495522" w:rsidP="006570B4">
      <w:pPr>
        <w:ind w:firstLine="567"/>
        <w:jc w:val="center"/>
        <w:rPr>
          <w:b/>
          <w:sz w:val="26"/>
          <w:szCs w:val="26"/>
        </w:rPr>
      </w:pPr>
    </w:p>
    <w:p w:rsidR="006570B4" w:rsidRDefault="006570B4" w:rsidP="006570B4">
      <w:pPr>
        <w:ind w:firstLine="567"/>
        <w:jc w:val="center"/>
        <w:rPr>
          <w:b/>
          <w:sz w:val="26"/>
          <w:szCs w:val="26"/>
        </w:rPr>
      </w:pPr>
      <w:r w:rsidRPr="006570B4">
        <w:rPr>
          <w:b/>
          <w:sz w:val="26"/>
          <w:szCs w:val="26"/>
        </w:rPr>
        <w:lastRenderedPageBreak/>
        <w:t>2. Цели и задачи реализации Программы</w:t>
      </w:r>
    </w:p>
    <w:p w:rsidR="00F71F89" w:rsidRPr="00917771" w:rsidRDefault="00F71F89" w:rsidP="00F71F89">
      <w:pPr>
        <w:ind w:firstLine="709"/>
        <w:jc w:val="both"/>
        <w:rPr>
          <w:sz w:val="26"/>
          <w:szCs w:val="26"/>
        </w:rPr>
      </w:pPr>
      <w:r w:rsidRPr="00917771">
        <w:rPr>
          <w:sz w:val="26"/>
          <w:szCs w:val="26"/>
        </w:rPr>
        <w:t>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F71F89" w:rsidRPr="00917771" w:rsidRDefault="00F71F89" w:rsidP="00F71F89">
      <w:pPr>
        <w:ind w:firstLine="709"/>
        <w:jc w:val="both"/>
        <w:rPr>
          <w:sz w:val="26"/>
          <w:szCs w:val="26"/>
        </w:rPr>
      </w:pPr>
      <w:r w:rsidRPr="00917771">
        <w:rPr>
          <w:sz w:val="26"/>
          <w:szCs w:val="26"/>
        </w:rPr>
        <w:t>1) стимулирование добросовестного соблюдения обязательных требований контролируемыми лицами;</w:t>
      </w:r>
    </w:p>
    <w:p w:rsidR="00F71F89" w:rsidRPr="00917771" w:rsidRDefault="00F71F89" w:rsidP="00F71F89">
      <w:pPr>
        <w:ind w:firstLine="709"/>
        <w:jc w:val="both"/>
        <w:rPr>
          <w:sz w:val="26"/>
          <w:szCs w:val="26"/>
        </w:rPr>
      </w:pPr>
      <w:r w:rsidRPr="00917771">
        <w:rPr>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71F89" w:rsidRDefault="00F71F89" w:rsidP="00F71F89">
      <w:pPr>
        <w:ind w:firstLine="709"/>
        <w:jc w:val="both"/>
        <w:rPr>
          <w:sz w:val="26"/>
          <w:szCs w:val="26"/>
        </w:rPr>
      </w:pPr>
      <w:r w:rsidRPr="00917771">
        <w:rPr>
          <w:sz w:val="26"/>
          <w:szCs w:val="2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A9159D" w:rsidRPr="00A9159D" w:rsidRDefault="00A9159D" w:rsidP="00A9159D">
      <w:pPr>
        <w:pStyle w:val="110"/>
        <w:spacing w:before="0"/>
        <w:ind w:left="0"/>
        <w:rPr>
          <w:b w:val="0"/>
          <w:sz w:val="26"/>
          <w:szCs w:val="26"/>
        </w:rPr>
      </w:pPr>
      <w:r>
        <w:rPr>
          <w:b w:val="0"/>
          <w:sz w:val="26"/>
          <w:szCs w:val="26"/>
        </w:rPr>
        <w:t xml:space="preserve">         </w:t>
      </w:r>
      <w:r w:rsidRPr="00A9159D">
        <w:rPr>
          <w:b w:val="0"/>
          <w:sz w:val="26"/>
          <w:szCs w:val="26"/>
        </w:rPr>
        <w:t>Проведение</w:t>
      </w:r>
      <w:r w:rsidRPr="00A9159D">
        <w:rPr>
          <w:b w:val="0"/>
          <w:spacing w:val="1"/>
          <w:sz w:val="26"/>
          <w:szCs w:val="26"/>
        </w:rPr>
        <w:t xml:space="preserve"> </w:t>
      </w:r>
      <w:r w:rsidRPr="00A9159D">
        <w:rPr>
          <w:b w:val="0"/>
          <w:sz w:val="26"/>
          <w:szCs w:val="26"/>
        </w:rPr>
        <w:t>профилактических</w:t>
      </w:r>
      <w:r w:rsidRPr="00A9159D">
        <w:rPr>
          <w:b w:val="0"/>
          <w:spacing w:val="1"/>
          <w:sz w:val="26"/>
          <w:szCs w:val="26"/>
        </w:rPr>
        <w:t xml:space="preserve"> </w:t>
      </w:r>
      <w:r w:rsidRPr="00A9159D">
        <w:rPr>
          <w:b w:val="0"/>
          <w:sz w:val="26"/>
          <w:szCs w:val="26"/>
        </w:rPr>
        <w:t>мероприятий</w:t>
      </w:r>
      <w:r w:rsidRPr="00A9159D">
        <w:rPr>
          <w:b w:val="0"/>
          <w:spacing w:val="1"/>
          <w:sz w:val="26"/>
          <w:szCs w:val="26"/>
        </w:rPr>
        <w:t xml:space="preserve"> </w:t>
      </w:r>
      <w:r w:rsidRPr="00A9159D">
        <w:rPr>
          <w:b w:val="0"/>
          <w:sz w:val="26"/>
          <w:szCs w:val="26"/>
        </w:rPr>
        <w:t>программы</w:t>
      </w:r>
      <w:r w:rsidRPr="00A9159D">
        <w:rPr>
          <w:b w:val="0"/>
          <w:spacing w:val="-65"/>
          <w:sz w:val="26"/>
          <w:szCs w:val="26"/>
        </w:rPr>
        <w:t xml:space="preserve"> </w:t>
      </w:r>
      <w:r>
        <w:rPr>
          <w:b w:val="0"/>
          <w:spacing w:val="-65"/>
          <w:sz w:val="26"/>
          <w:szCs w:val="26"/>
        </w:rPr>
        <w:t xml:space="preserve">  </w:t>
      </w:r>
      <w:r w:rsidRPr="00A9159D">
        <w:rPr>
          <w:b w:val="0"/>
          <w:sz w:val="26"/>
          <w:szCs w:val="26"/>
        </w:rPr>
        <w:t>профилактики</w:t>
      </w:r>
      <w:r w:rsidRPr="00A9159D">
        <w:rPr>
          <w:b w:val="0"/>
          <w:spacing w:val="53"/>
          <w:sz w:val="26"/>
          <w:szCs w:val="26"/>
        </w:rPr>
        <w:t xml:space="preserve"> </w:t>
      </w:r>
      <w:r w:rsidRPr="00A9159D">
        <w:rPr>
          <w:b w:val="0"/>
          <w:sz w:val="26"/>
          <w:szCs w:val="26"/>
        </w:rPr>
        <w:t>направлено</w:t>
      </w:r>
      <w:r w:rsidRPr="00A9159D">
        <w:rPr>
          <w:b w:val="0"/>
          <w:spacing w:val="45"/>
          <w:sz w:val="26"/>
          <w:szCs w:val="26"/>
        </w:rPr>
        <w:t xml:space="preserve"> </w:t>
      </w:r>
      <w:r w:rsidRPr="00A9159D">
        <w:rPr>
          <w:b w:val="0"/>
          <w:sz w:val="26"/>
          <w:szCs w:val="26"/>
        </w:rPr>
        <w:t>на</w:t>
      </w:r>
      <w:r w:rsidRPr="00A9159D">
        <w:rPr>
          <w:b w:val="0"/>
          <w:spacing w:val="33"/>
          <w:sz w:val="26"/>
          <w:szCs w:val="26"/>
        </w:rPr>
        <w:t xml:space="preserve"> </w:t>
      </w:r>
      <w:r w:rsidRPr="00A9159D">
        <w:rPr>
          <w:b w:val="0"/>
          <w:sz w:val="26"/>
          <w:szCs w:val="26"/>
        </w:rPr>
        <w:t>решение</w:t>
      </w:r>
      <w:r w:rsidRPr="00A9159D">
        <w:rPr>
          <w:b w:val="0"/>
          <w:spacing w:val="28"/>
          <w:sz w:val="26"/>
          <w:szCs w:val="26"/>
        </w:rPr>
        <w:t xml:space="preserve"> </w:t>
      </w:r>
      <w:r w:rsidRPr="00A9159D">
        <w:rPr>
          <w:b w:val="0"/>
          <w:sz w:val="26"/>
          <w:szCs w:val="26"/>
        </w:rPr>
        <w:t>следующих</w:t>
      </w:r>
      <w:r w:rsidRPr="00A9159D">
        <w:rPr>
          <w:b w:val="0"/>
          <w:spacing w:val="40"/>
          <w:sz w:val="26"/>
          <w:szCs w:val="26"/>
        </w:rPr>
        <w:t xml:space="preserve"> </w:t>
      </w:r>
      <w:r w:rsidRPr="00A9159D">
        <w:rPr>
          <w:b w:val="0"/>
          <w:sz w:val="26"/>
          <w:szCs w:val="26"/>
        </w:rPr>
        <w:t>задач:</w:t>
      </w:r>
    </w:p>
    <w:p w:rsidR="00A9159D" w:rsidRPr="00A9159D" w:rsidRDefault="00A9159D" w:rsidP="00A9159D">
      <w:pPr>
        <w:ind w:firstLine="567"/>
        <w:jc w:val="both"/>
        <w:rPr>
          <w:sz w:val="26"/>
          <w:szCs w:val="26"/>
        </w:rPr>
      </w:pPr>
      <w:r w:rsidRPr="00A9159D">
        <w:rPr>
          <w:sz w:val="26"/>
          <w:szCs w:val="26"/>
        </w:rPr>
        <w:t xml:space="preserve">1. Укрепление </w:t>
      </w:r>
      <w:proofErr w:type="gramStart"/>
      <w:r w:rsidRPr="00A9159D">
        <w:rPr>
          <w:sz w:val="26"/>
          <w:szCs w:val="26"/>
        </w:rPr>
        <w:t>системы профилактики нарушений рисков причинения</w:t>
      </w:r>
      <w:proofErr w:type="gramEnd"/>
      <w:r w:rsidRPr="00A9159D">
        <w:rPr>
          <w:sz w:val="26"/>
          <w:szCs w:val="26"/>
        </w:rPr>
        <w:t xml:space="preserve"> вреда (ущерба) охраняемым законом ценностям.</w:t>
      </w:r>
    </w:p>
    <w:p w:rsidR="00A9159D" w:rsidRPr="00A9159D" w:rsidRDefault="00A9159D" w:rsidP="00A9159D">
      <w:pPr>
        <w:ind w:firstLine="567"/>
        <w:jc w:val="both"/>
        <w:rPr>
          <w:sz w:val="26"/>
          <w:szCs w:val="26"/>
        </w:rPr>
      </w:pPr>
      <w:r w:rsidRPr="00A9159D">
        <w:rPr>
          <w:sz w:val="26"/>
          <w:szCs w:val="26"/>
        </w:rPr>
        <w:t>2. Повышение правосознания и правовой культуры юридических лиц, индивидуальных предпринимателей и граждан.</w:t>
      </w:r>
    </w:p>
    <w:p w:rsidR="00A9159D" w:rsidRPr="00A9159D" w:rsidRDefault="00A9159D" w:rsidP="00A9159D">
      <w:pPr>
        <w:ind w:firstLine="567"/>
        <w:jc w:val="both"/>
        <w:rPr>
          <w:sz w:val="26"/>
          <w:szCs w:val="26"/>
        </w:rPr>
      </w:pPr>
      <w:r w:rsidRPr="00A9159D">
        <w:rPr>
          <w:sz w:val="26"/>
          <w:szCs w:val="26"/>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A9159D" w:rsidRPr="00A9159D" w:rsidRDefault="00A9159D" w:rsidP="00A9159D">
      <w:pPr>
        <w:ind w:firstLine="567"/>
        <w:jc w:val="both"/>
        <w:rPr>
          <w:sz w:val="26"/>
          <w:szCs w:val="26"/>
        </w:rPr>
      </w:pPr>
      <w:r w:rsidRPr="00A9159D">
        <w:rPr>
          <w:sz w:val="26"/>
          <w:szCs w:val="26"/>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A9159D" w:rsidRPr="00A9159D" w:rsidRDefault="00A9159D" w:rsidP="00A9159D">
      <w:pPr>
        <w:ind w:firstLine="567"/>
        <w:jc w:val="both"/>
        <w:rPr>
          <w:sz w:val="26"/>
          <w:szCs w:val="26"/>
        </w:rPr>
      </w:pPr>
      <w:r w:rsidRPr="00A9159D">
        <w:rPr>
          <w:sz w:val="26"/>
          <w:szCs w:val="26"/>
        </w:rPr>
        <w:t>5. Оценка состояния подконтрольной среды и установление целесообразности проведения профилактических мероприятий вместо применения контрольных (надзорных) мероприятий или мер административного характера.</w:t>
      </w:r>
    </w:p>
    <w:p w:rsidR="00A9159D" w:rsidRPr="006806B5" w:rsidRDefault="00A9159D" w:rsidP="00A9159D">
      <w:pPr>
        <w:ind w:firstLine="567"/>
        <w:jc w:val="both"/>
        <w:rPr>
          <w:sz w:val="28"/>
        </w:rPr>
      </w:pPr>
    </w:p>
    <w:p w:rsidR="006570B4" w:rsidRPr="006570B4" w:rsidRDefault="00A9159D" w:rsidP="006570B4">
      <w:pPr>
        <w:autoSpaceDE w:val="0"/>
        <w:autoSpaceDN w:val="0"/>
        <w:jc w:val="center"/>
        <w:outlineLvl w:val="1"/>
        <w:rPr>
          <w:b/>
          <w:sz w:val="26"/>
          <w:szCs w:val="26"/>
        </w:rPr>
      </w:pPr>
      <w:r>
        <w:rPr>
          <w:b/>
          <w:sz w:val="26"/>
          <w:szCs w:val="26"/>
        </w:rPr>
        <w:t>3.</w:t>
      </w:r>
      <w:r w:rsidR="006570B4" w:rsidRPr="006570B4">
        <w:rPr>
          <w:b/>
          <w:sz w:val="26"/>
          <w:szCs w:val="26"/>
        </w:rPr>
        <w:t xml:space="preserve"> Перечень профилактических мероприятий, </w:t>
      </w:r>
    </w:p>
    <w:p w:rsidR="006570B4" w:rsidRPr="006570B4" w:rsidRDefault="006570B4" w:rsidP="006570B4">
      <w:pPr>
        <w:autoSpaceDE w:val="0"/>
        <w:autoSpaceDN w:val="0"/>
        <w:jc w:val="center"/>
        <w:outlineLvl w:val="1"/>
        <w:rPr>
          <w:b/>
          <w:sz w:val="26"/>
          <w:szCs w:val="26"/>
        </w:rPr>
      </w:pPr>
      <w:r w:rsidRPr="006570B4">
        <w:rPr>
          <w:b/>
          <w:sz w:val="26"/>
          <w:szCs w:val="26"/>
        </w:rPr>
        <w:t>сроки (периодичность) их проведения</w:t>
      </w:r>
    </w:p>
    <w:tbl>
      <w:tblPr>
        <w:tblpPr w:leftFromText="180" w:rightFromText="180" w:vertAnchor="text" w:tblpY="1"/>
        <w:tblOverlap w:val="neve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2409"/>
        <w:gridCol w:w="2239"/>
      </w:tblGrid>
      <w:tr w:rsidR="00A9159D" w:rsidRPr="006C4B71" w:rsidTr="00495522">
        <w:tc>
          <w:tcPr>
            <w:tcW w:w="567" w:type="dxa"/>
          </w:tcPr>
          <w:p w:rsidR="00A9159D" w:rsidRPr="006C4B71" w:rsidRDefault="00A9159D" w:rsidP="00A4026D">
            <w:pPr>
              <w:jc w:val="center"/>
              <w:rPr>
                <w:b/>
                <w:sz w:val="24"/>
                <w:szCs w:val="24"/>
              </w:rPr>
            </w:pPr>
            <w:r w:rsidRPr="006C4B71">
              <w:rPr>
                <w:b/>
                <w:sz w:val="24"/>
                <w:szCs w:val="24"/>
              </w:rPr>
              <w:t xml:space="preserve">№ </w:t>
            </w:r>
            <w:proofErr w:type="gramStart"/>
            <w:r w:rsidRPr="006C4B71">
              <w:rPr>
                <w:b/>
                <w:sz w:val="24"/>
                <w:szCs w:val="24"/>
              </w:rPr>
              <w:t>п</w:t>
            </w:r>
            <w:proofErr w:type="gramEnd"/>
            <w:r w:rsidRPr="006C4B71">
              <w:rPr>
                <w:b/>
                <w:sz w:val="24"/>
                <w:szCs w:val="24"/>
              </w:rPr>
              <w:t>/п</w:t>
            </w:r>
          </w:p>
        </w:tc>
        <w:tc>
          <w:tcPr>
            <w:tcW w:w="4253" w:type="dxa"/>
          </w:tcPr>
          <w:p w:rsidR="00A9159D" w:rsidRPr="006C4B71" w:rsidRDefault="00525A0A" w:rsidP="00A4026D">
            <w:pPr>
              <w:jc w:val="center"/>
              <w:rPr>
                <w:b/>
                <w:sz w:val="24"/>
                <w:szCs w:val="24"/>
              </w:rPr>
            </w:pPr>
            <w:r w:rsidRPr="006C4B71">
              <w:rPr>
                <w:b/>
                <w:sz w:val="24"/>
                <w:szCs w:val="24"/>
              </w:rPr>
              <w:t>Наименование</w:t>
            </w:r>
            <w:r w:rsidR="00A9159D" w:rsidRPr="006C4B71">
              <w:rPr>
                <w:b/>
                <w:sz w:val="24"/>
                <w:szCs w:val="24"/>
              </w:rPr>
              <w:t xml:space="preserve"> мероприятия</w:t>
            </w:r>
          </w:p>
        </w:tc>
        <w:tc>
          <w:tcPr>
            <w:tcW w:w="2409" w:type="dxa"/>
          </w:tcPr>
          <w:p w:rsidR="00A9159D" w:rsidRPr="006C4B71" w:rsidRDefault="00A9159D" w:rsidP="00A4026D">
            <w:pPr>
              <w:jc w:val="center"/>
              <w:rPr>
                <w:b/>
                <w:sz w:val="24"/>
                <w:szCs w:val="24"/>
              </w:rPr>
            </w:pPr>
            <w:r w:rsidRPr="006C4B71">
              <w:rPr>
                <w:b/>
                <w:sz w:val="24"/>
                <w:szCs w:val="24"/>
              </w:rPr>
              <w:t>Срок исполнения</w:t>
            </w:r>
          </w:p>
        </w:tc>
        <w:tc>
          <w:tcPr>
            <w:tcW w:w="2239" w:type="dxa"/>
          </w:tcPr>
          <w:p w:rsidR="00A9159D" w:rsidRPr="006C4B71" w:rsidRDefault="00A9159D" w:rsidP="00A4026D">
            <w:pPr>
              <w:jc w:val="center"/>
              <w:rPr>
                <w:b/>
                <w:sz w:val="24"/>
                <w:szCs w:val="24"/>
              </w:rPr>
            </w:pPr>
            <w:r w:rsidRPr="006C4B71">
              <w:rPr>
                <w:b/>
                <w:sz w:val="24"/>
                <w:szCs w:val="24"/>
              </w:rPr>
              <w:t>Ответственный исполнитель</w:t>
            </w:r>
          </w:p>
        </w:tc>
      </w:tr>
      <w:tr w:rsidR="00A9159D" w:rsidRPr="006C4B71" w:rsidTr="00495522">
        <w:tc>
          <w:tcPr>
            <w:tcW w:w="567" w:type="dxa"/>
          </w:tcPr>
          <w:p w:rsidR="00A9159D" w:rsidRPr="006C4B71" w:rsidRDefault="00A9159D" w:rsidP="00A4026D">
            <w:pPr>
              <w:jc w:val="center"/>
              <w:rPr>
                <w:sz w:val="24"/>
                <w:szCs w:val="24"/>
              </w:rPr>
            </w:pPr>
            <w:r w:rsidRPr="006C4B71">
              <w:rPr>
                <w:sz w:val="24"/>
                <w:szCs w:val="24"/>
              </w:rPr>
              <w:t>1.</w:t>
            </w:r>
          </w:p>
        </w:tc>
        <w:tc>
          <w:tcPr>
            <w:tcW w:w="4253" w:type="dxa"/>
          </w:tcPr>
          <w:p w:rsidR="00A9159D" w:rsidRDefault="00A9159D" w:rsidP="00A4026D">
            <w:pPr>
              <w:rPr>
                <w:sz w:val="24"/>
                <w:szCs w:val="24"/>
                <w:shd w:val="clear" w:color="auto" w:fill="FFFFFF"/>
              </w:rPr>
            </w:pPr>
            <w:r w:rsidRPr="006C4B71">
              <w:rPr>
                <w:sz w:val="24"/>
                <w:szCs w:val="24"/>
              </w:rPr>
              <w:t xml:space="preserve">Информирование посредством размещения соответствующих сведений на официальном сайте администрации </w:t>
            </w:r>
            <w:r w:rsidR="00BE57A6">
              <w:rPr>
                <w:sz w:val="24"/>
                <w:szCs w:val="24"/>
              </w:rPr>
              <w:t>Шило-</w:t>
            </w:r>
            <w:proofErr w:type="spellStart"/>
            <w:r w:rsidR="00BE57A6">
              <w:rPr>
                <w:sz w:val="24"/>
                <w:szCs w:val="24"/>
              </w:rPr>
              <w:t>Голицынского</w:t>
            </w:r>
            <w:proofErr w:type="spellEnd"/>
            <w:r w:rsidR="003A3AE4">
              <w:rPr>
                <w:sz w:val="24"/>
                <w:szCs w:val="24"/>
              </w:rPr>
              <w:t xml:space="preserve"> муниципального образования </w:t>
            </w:r>
            <w:r w:rsidRPr="006C4B71">
              <w:rPr>
                <w:sz w:val="24"/>
                <w:szCs w:val="24"/>
              </w:rPr>
              <w:t xml:space="preserve"> в сети «Интернет»</w:t>
            </w:r>
            <w:r w:rsidR="003A3AE4">
              <w:rPr>
                <w:sz w:val="24"/>
                <w:szCs w:val="24"/>
              </w:rPr>
              <w:t xml:space="preserve"> </w:t>
            </w:r>
            <w:r w:rsidR="003A3AE4" w:rsidRPr="003A3AE4">
              <w:rPr>
                <w:sz w:val="24"/>
                <w:szCs w:val="24"/>
              </w:rPr>
              <w:t>в специальном разделе,</w:t>
            </w:r>
            <w:r w:rsidR="001B1AFD">
              <w:rPr>
                <w:sz w:val="24"/>
                <w:szCs w:val="24"/>
              </w:rPr>
              <w:t xml:space="preserve"> </w:t>
            </w:r>
            <w:r w:rsidR="003A3AE4" w:rsidRPr="003A3AE4">
              <w:rPr>
                <w:sz w:val="24"/>
                <w:szCs w:val="24"/>
              </w:rPr>
              <w:t>посвященном контрольной деятельности</w:t>
            </w:r>
            <w:r w:rsidRPr="006C4B71">
              <w:rPr>
                <w:sz w:val="24"/>
                <w:szCs w:val="24"/>
              </w:rPr>
              <w:t xml:space="preserve"> и средствах массовой информации</w:t>
            </w:r>
            <w:r w:rsidR="001B1AFD">
              <w:rPr>
                <w:sz w:val="24"/>
                <w:szCs w:val="24"/>
              </w:rPr>
              <w:t>,</w:t>
            </w:r>
            <w:r w:rsidR="001B1AFD" w:rsidRPr="006909D6">
              <w:rPr>
                <w:sz w:val="26"/>
                <w:szCs w:val="26"/>
                <w:shd w:val="clear" w:color="auto" w:fill="FFFFFF"/>
              </w:rPr>
              <w:t xml:space="preserve"> </w:t>
            </w:r>
            <w:r w:rsidR="001B1AFD" w:rsidRPr="001B1AFD">
              <w:rPr>
                <w:sz w:val="24"/>
                <w:szCs w:val="24"/>
                <w:shd w:val="clear" w:color="auto" w:fill="FFFFFF"/>
              </w:rPr>
              <w:t xml:space="preserve">через личные кабинеты контролируемых лиц в государственных информационных системах (при их наличии) </w:t>
            </w:r>
          </w:p>
          <w:p w:rsidR="001B1AFD" w:rsidRPr="006C4B71" w:rsidRDefault="001B1AFD" w:rsidP="00A4026D">
            <w:pPr>
              <w:rPr>
                <w:sz w:val="24"/>
                <w:szCs w:val="24"/>
              </w:rPr>
            </w:pPr>
            <w:r w:rsidRPr="001B1AFD">
              <w:rPr>
                <w:sz w:val="24"/>
                <w:szCs w:val="24"/>
              </w:rPr>
              <w:t xml:space="preserve">Информирование население  </w:t>
            </w:r>
            <w:r w:rsidR="00BE57A6">
              <w:rPr>
                <w:sz w:val="24"/>
                <w:szCs w:val="24"/>
              </w:rPr>
              <w:t>Шило-</w:t>
            </w:r>
            <w:proofErr w:type="spellStart"/>
            <w:r w:rsidR="00BE57A6">
              <w:rPr>
                <w:sz w:val="24"/>
                <w:szCs w:val="24"/>
              </w:rPr>
              <w:t>Голицынского</w:t>
            </w:r>
            <w:proofErr w:type="spellEnd"/>
            <w:r w:rsidRPr="001B1AFD">
              <w:rPr>
                <w:sz w:val="24"/>
                <w:szCs w:val="24"/>
              </w:rPr>
              <w:t xml:space="preserve">   муниципального  образования </w:t>
            </w:r>
            <w:r w:rsidRPr="001B1AFD">
              <w:rPr>
                <w:i/>
                <w:iCs/>
                <w:sz w:val="24"/>
                <w:szCs w:val="24"/>
              </w:rPr>
              <w:t xml:space="preserve"> </w:t>
            </w:r>
            <w:r w:rsidRPr="001B1AFD">
              <w:rPr>
                <w:sz w:val="24"/>
                <w:szCs w:val="24"/>
              </w:rPr>
              <w:t>на собраниях и конференциях граждан об обязательных требованиях, предъявляемых к объектам контроля.</w:t>
            </w:r>
          </w:p>
        </w:tc>
        <w:tc>
          <w:tcPr>
            <w:tcW w:w="2409" w:type="dxa"/>
          </w:tcPr>
          <w:p w:rsidR="00A9159D" w:rsidRPr="006C4B71" w:rsidRDefault="00A9159D" w:rsidP="00A4026D">
            <w:pPr>
              <w:rPr>
                <w:sz w:val="24"/>
                <w:szCs w:val="24"/>
              </w:rPr>
            </w:pPr>
            <w:r w:rsidRPr="006C4B71">
              <w:rPr>
                <w:sz w:val="24"/>
                <w:szCs w:val="24"/>
              </w:rPr>
              <w:t>Постоянно</w:t>
            </w:r>
          </w:p>
        </w:tc>
        <w:tc>
          <w:tcPr>
            <w:tcW w:w="2239" w:type="dxa"/>
          </w:tcPr>
          <w:p w:rsidR="00A9159D" w:rsidRPr="006C4B71" w:rsidRDefault="00A9159D" w:rsidP="00A4026D">
            <w:pPr>
              <w:jc w:val="center"/>
              <w:rPr>
                <w:sz w:val="24"/>
                <w:szCs w:val="24"/>
              </w:rPr>
            </w:pPr>
            <w:r w:rsidRPr="006C4B71">
              <w:rPr>
                <w:sz w:val="24"/>
                <w:szCs w:val="24"/>
              </w:rPr>
              <w:t>Должностное лицо, уполномоченное на осуществление муниципального контроля в соответствии с должностной инструкцией</w:t>
            </w:r>
          </w:p>
        </w:tc>
      </w:tr>
      <w:tr w:rsidR="00A4026D" w:rsidRPr="006C4B71" w:rsidTr="00495522">
        <w:tc>
          <w:tcPr>
            <w:tcW w:w="567" w:type="dxa"/>
          </w:tcPr>
          <w:p w:rsidR="00A4026D" w:rsidRPr="00A4026D" w:rsidRDefault="00CB61CE" w:rsidP="00D56EA8">
            <w:pPr>
              <w:autoSpaceDE w:val="0"/>
              <w:autoSpaceDN w:val="0"/>
              <w:jc w:val="center"/>
              <w:rPr>
                <w:sz w:val="24"/>
                <w:szCs w:val="24"/>
              </w:rPr>
            </w:pPr>
            <w:r>
              <w:rPr>
                <w:sz w:val="24"/>
                <w:szCs w:val="24"/>
              </w:rPr>
              <w:t>2</w:t>
            </w:r>
            <w:r w:rsidR="00A4026D" w:rsidRPr="00A4026D">
              <w:rPr>
                <w:sz w:val="24"/>
                <w:szCs w:val="24"/>
              </w:rPr>
              <w:t>.</w:t>
            </w:r>
          </w:p>
        </w:tc>
        <w:tc>
          <w:tcPr>
            <w:tcW w:w="4253" w:type="dxa"/>
          </w:tcPr>
          <w:p w:rsidR="00A4026D" w:rsidRPr="00A4026D" w:rsidRDefault="00A4026D" w:rsidP="00D56EA8">
            <w:pPr>
              <w:autoSpaceDE w:val="0"/>
              <w:autoSpaceDN w:val="0"/>
              <w:rPr>
                <w:sz w:val="24"/>
                <w:szCs w:val="24"/>
              </w:rPr>
            </w:pPr>
            <w:r w:rsidRPr="00A4026D">
              <w:rPr>
                <w:sz w:val="24"/>
                <w:szCs w:val="24"/>
              </w:rPr>
              <w:t xml:space="preserve">Обобщение контрольным (надзорным) органом правоприменительной практики осуществления муниципального контроля </w:t>
            </w:r>
            <w:r w:rsidRPr="00A4026D">
              <w:rPr>
                <w:spacing w:val="2"/>
                <w:sz w:val="24"/>
                <w:szCs w:val="24"/>
              </w:rPr>
              <w:t xml:space="preserve">на автомобильном транспорте, городском наземном электрическом </w:t>
            </w:r>
            <w:r w:rsidRPr="00A4026D">
              <w:rPr>
                <w:spacing w:val="2"/>
                <w:sz w:val="24"/>
                <w:szCs w:val="24"/>
              </w:rPr>
              <w:lastRenderedPageBreak/>
              <w:t>транспорте и в дорожном хозяйстве</w:t>
            </w:r>
            <w:r w:rsidRPr="00A4026D">
              <w:rPr>
                <w:sz w:val="24"/>
                <w:szCs w:val="24"/>
              </w:rPr>
              <w:t xml:space="preserve"> в части компетенции</w:t>
            </w:r>
          </w:p>
        </w:tc>
        <w:tc>
          <w:tcPr>
            <w:tcW w:w="2409" w:type="dxa"/>
          </w:tcPr>
          <w:p w:rsidR="00A4026D" w:rsidRPr="00A4026D" w:rsidRDefault="00A4026D" w:rsidP="00D56EA8">
            <w:pPr>
              <w:autoSpaceDE w:val="0"/>
              <w:autoSpaceDN w:val="0"/>
              <w:jc w:val="center"/>
              <w:rPr>
                <w:sz w:val="24"/>
                <w:szCs w:val="24"/>
              </w:rPr>
            </w:pPr>
            <w:r w:rsidRPr="00A4026D">
              <w:rPr>
                <w:sz w:val="24"/>
                <w:szCs w:val="24"/>
              </w:rPr>
              <w:lastRenderedPageBreak/>
              <w:t xml:space="preserve">ежегодно, не позднее 1 марта </w:t>
            </w:r>
            <w:r w:rsidR="00E069A1">
              <w:rPr>
                <w:sz w:val="24"/>
                <w:szCs w:val="24"/>
              </w:rPr>
              <w:t>2024</w:t>
            </w:r>
            <w:r w:rsidRPr="00A4026D">
              <w:rPr>
                <w:sz w:val="24"/>
                <w:szCs w:val="24"/>
              </w:rPr>
              <w:t xml:space="preserve"> года</w:t>
            </w:r>
          </w:p>
        </w:tc>
        <w:tc>
          <w:tcPr>
            <w:tcW w:w="2239" w:type="dxa"/>
          </w:tcPr>
          <w:p w:rsidR="00A4026D" w:rsidRPr="00A4026D" w:rsidRDefault="00CB61CE" w:rsidP="00D56EA8">
            <w:pPr>
              <w:autoSpaceDE w:val="0"/>
              <w:autoSpaceDN w:val="0"/>
              <w:jc w:val="center"/>
              <w:rPr>
                <w:sz w:val="24"/>
                <w:szCs w:val="24"/>
              </w:rPr>
            </w:pPr>
            <w:r w:rsidRPr="006C4B71">
              <w:rPr>
                <w:sz w:val="24"/>
                <w:szCs w:val="24"/>
              </w:rPr>
              <w:t xml:space="preserve">Должностное лицо, уполномоченное на осуществление муниципального контроля в соответствии с </w:t>
            </w:r>
            <w:r w:rsidRPr="006C4B71">
              <w:rPr>
                <w:sz w:val="24"/>
                <w:szCs w:val="24"/>
              </w:rPr>
              <w:lastRenderedPageBreak/>
              <w:t>должностной инструкцией</w:t>
            </w:r>
          </w:p>
        </w:tc>
      </w:tr>
      <w:tr w:rsidR="00A4026D" w:rsidRPr="006C4B71" w:rsidTr="00495522">
        <w:tc>
          <w:tcPr>
            <w:tcW w:w="567" w:type="dxa"/>
          </w:tcPr>
          <w:p w:rsidR="00A4026D" w:rsidRPr="006C4B71" w:rsidRDefault="00CB61CE" w:rsidP="00A4026D">
            <w:pPr>
              <w:jc w:val="center"/>
              <w:rPr>
                <w:sz w:val="24"/>
                <w:szCs w:val="24"/>
              </w:rPr>
            </w:pPr>
            <w:r>
              <w:rPr>
                <w:sz w:val="24"/>
                <w:szCs w:val="24"/>
              </w:rPr>
              <w:lastRenderedPageBreak/>
              <w:t>3</w:t>
            </w:r>
            <w:r w:rsidR="00A4026D" w:rsidRPr="006C4B71">
              <w:rPr>
                <w:sz w:val="24"/>
                <w:szCs w:val="24"/>
              </w:rPr>
              <w:t>.</w:t>
            </w:r>
          </w:p>
        </w:tc>
        <w:tc>
          <w:tcPr>
            <w:tcW w:w="4253" w:type="dxa"/>
          </w:tcPr>
          <w:p w:rsidR="00A4026D" w:rsidRDefault="00A4026D" w:rsidP="00A4026D">
            <w:pPr>
              <w:rPr>
                <w:sz w:val="24"/>
                <w:szCs w:val="24"/>
              </w:rPr>
            </w:pPr>
            <w:r w:rsidRPr="006C4B71">
              <w:rPr>
                <w:sz w:val="24"/>
                <w:szCs w:val="24"/>
              </w:rPr>
              <w:t>Консультирование по телефону, посредством видео-конференц</w:t>
            </w:r>
            <w:r>
              <w:rPr>
                <w:sz w:val="24"/>
                <w:szCs w:val="24"/>
              </w:rPr>
              <w:t>-</w:t>
            </w:r>
            <w:r w:rsidRPr="006C4B71">
              <w:rPr>
                <w:sz w:val="24"/>
                <w:szCs w:val="24"/>
              </w:rPr>
              <w:t>связи, на личном приеме</w:t>
            </w:r>
            <w:r>
              <w:rPr>
                <w:sz w:val="24"/>
                <w:szCs w:val="24"/>
              </w:rPr>
              <w:t xml:space="preserve"> </w:t>
            </w:r>
            <w:r w:rsidRPr="006C4B71">
              <w:rPr>
                <w:sz w:val="24"/>
                <w:szCs w:val="24"/>
              </w:rPr>
              <w:t xml:space="preserve"> либо в ходе проведения профилактических мероприятий, в устной или письменной форме. </w:t>
            </w:r>
          </w:p>
          <w:p w:rsidR="00A4026D" w:rsidRPr="006C4B71" w:rsidRDefault="00A4026D" w:rsidP="00A4026D">
            <w:pPr>
              <w:rPr>
                <w:sz w:val="24"/>
                <w:szCs w:val="24"/>
              </w:rPr>
            </w:pPr>
            <w:r w:rsidRPr="006C4B71">
              <w:rPr>
                <w:sz w:val="24"/>
                <w:szCs w:val="24"/>
              </w:rPr>
              <w:t xml:space="preserve">Посредством размещения на официальное </w:t>
            </w:r>
            <w:proofErr w:type="gramStart"/>
            <w:r w:rsidRPr="006C4B71">
              <w:rPr>
                <w:sz w:val="24"/>
                <w:szCs w:val="24"/>
              </w:rPr>
              <w:t>сайте</w:t>
            </w:r>
            <w:proofErr w:type="gramEnd"/>
            <w:r w:rsidRPr="006C4B71">
              <w:rPr>
                <w:sz w:val="24"/>
                <w:szCs w:val="24"/>
              </w:rPr>
              <w:t xml:space="preserve"> администрации </w:t>
            </w:r>
            <w:r w:rsidR="00BE57A6">
              <w:rPr>
                <w:sz w:val="24"/>
                <w:szCs w:val="24"/>
              </w:rPr>
              <w:t>Шило-</w:t>
            </w:r>
            <w:proofErr w:type="spellStart"/>
            <w:r w:rsidR="00BE57A6">
              <w:rPr>
                <w:sz w:val="24"/>
                <w:szCs w:val="24"/>
              </w:rPr>
              <w:t>Голицынского</w:t>
            </w:r>
            <w:proofErr w:type="spellEnd"/>
            <w:r>
              <w:rPr>
                <w:sz w:val="24"/>
                <w:szCs w:val="24"/>
              </w:rPr>
              <w:t xml:space="preserve"> муниципального образования</w:t>
            </w:r>
            <w:r w:rsidRPr="006C4B71">
              <w:rPr>
                <w:sz w:val="24"/>
                <w:szCs w:val="24"/>
              </w:rPr>
              <w:t xml:space="preserve"> в сети «Интернет» письменного разъяснения, подписанного </w:t>
            </w:r>
            <w:r>
              <w:rPr>
                <w:sz w:val="24"/>
                <w:szCs w:val="24"/>
              </w:rPr>
              <w:t>у</w:t>
            </w:r>
            <w:r w:rsidRPr="006C4B71">
              <w:rPr>
                <w:sz w:val="24"/>
                <w:szCs w:val="24"/>
              </w:rPr>
              <w:t>полномоченным</w:t>
            </w:r>
            <w:r>
              <w:rPr>
                <w:sz w:val="24"/>
                <w:szCs w:val="24"/>
              </w:rPr>
              <w:t xml:space="preserve"> </w:t>
            </w:r>
            <w:r w:rsidRPr="006C4B71">
              <w:rPr>
                <w:sz w:val="24"/>
                <w:szCs w:val="24"/>
              </w:rPr>
              <w:t>должностным</w:t>
            </w:r>
            <w:r>
              <w:rPr>
                <w:sz w:val="24"/>
                <w:szCs w:val="24"/>
              </w:rPr>
              <w:t xml:space="preserve"> </w:t>
            </w:r>
            <w:r w:rsidRPr="006C4B71">
              <w:rPr>
                <w:sz w:val="24"/>
                <w:szCs w:val="24"/>
              </w:rPr>
              <w:t>лицом, по вопросам:</w:t>
            </w:r>
          </w:p>
          <w:p w:rsidR="00A4026D" w:rsidRDefault="00A4026D" w:rsidP="00A4026D">
            <w:pPr>
              <w:rPr>
                <w:sz w:val="24"/>
                <w:szCs w:val="24"/>
              </w:rPr>
            </w:pPr>
            <w:r w:rsidRPr="006C4B71">
              <w:rPr>
                <w:sz w:val="24"/>
                <w:szCs w:val="24"/>
              </w:rPr>
              <w:t xml:space="preserve">а) организация и осуществление муниципального контроля </w:t>
            </w:r>
            <w:r w:rsidRPr="001B1AFD">
              <w:rPr>
                <w:sz w:val="24"/>
                <w:szCs w:val="24"/>
              </w:rPr>
              <w:t xml:space="preserve">на </w:t>
            </w:r>
            <w:r w:rsidRPr="001B1AFD">
              <w:rPr>
                <w:bCs/>
                <w:color w:val="000000"/>
                <w:sz w:val="24"/>
                <w:szCs w:val="24"/>
              </w:rPr>
              <w:t xml:space="preserve">автомобильном транспорте, городском </w:t>
            </w:r>
            <w:r w:rsidRPr="001B1AFD">
              <w:rPr>
                <w:sz w:val="24"/>
                <w:szCs w:val="24"/>
              </w:rPr>
              <w:t>наземном электрическом транспорте</w:t>
            </w:r>
            <w:r w:rsidRPr="001B1AFD">
              <w:rPr>
                <w:bCs/>
                <w:color w:val="000000"/>
                <w:sz w:val="24"/>
                <w:szCs w:val="24"/>
              </w:rPr>
              <w:t xml:space="preserve"> и в дорожном хозяйстве  в границах населенных пунктов </w:t>
            </w:r>
            <w:r w:rsidR="00BE57A6">
              <w:rPr>
                <w:bCs/>
                <w:color w:val="000000"/>
                <w:sz w:val="24"/>
                <w:szCs w:val="24"/>
              </w:rPr>
              <w:t>Шило-</w:t>
            </w:r>
            <w:proofErr w:type="spellStart"/>
            <w:r w:rsidR="00BE57A6">
              <w:rPr>
                <w:bCs/>
                <w:color w:val="000000"/>
                <w:sz w:val="24"/>
                <w:szCs w:val="24"/>
              </w:rPr>
              <w:t>Голицынского</w:t>
            </w:r>
            <w:proofErr w:type="spellEnd"/>
            <w:r w:rsidRPr="001B1AFD">
              <w:rPr>
                <w:bCs/>
                <w:color w:val="000000"/>
                <w:sz w:val="24"/>
                <w:szCs w:val="24"/>
              </w:rPr>
              <w:t xml:space="preserve">  муниципального образования</w:t>
            </w:r>
            <w:proofErr w:type="gramStart"/>
            <w:r w:rsidRPr="006C4B71">
              <w:rPr>
                <w:sz w:val="24"/>
                <w:szCs w:val="24"/>
              </w:rPr>
              <w:t xml:space="preserve"> </w:t>
            </w:r>
            <w:r>
              <w:rPr>
                <w:sz w:val="24"/>
                <w:szCs w:val="24"/>
              </w:rPr>
              <w:t>;</w:t>
            </w:r>
            <w:proofErr w:type="gramEnd"/>
          </w:p>
          <w:p w:rsidR="00A4026D" w:rsidRPr="001B1AFD" w:rsidRDefault="00A4026D" w:rsidP="00A4026D">
            <w:pPr>
              <w:pStyle w:val="aa"/>
              <w:jc w:val="left"/>
              <w:rPr>
                <w:bCs/>
                <w:sz w:val="24"/>
                <w:szCs w:val="24"/>
              </w:rPr>
            </w:pPr>
            <w:r w:rsidRPr="006C4B71">
              <w:rPr>
                <w:rFonts w:eastAsia="Calibri" w:cs="Times New Roman"/>
                <w:sz w:val="24"/>
                <w:szCs w:val="24"/>
              </w:rPr>
              <w:t>6) порядок осуществления контрольных мероприятий, установленных Положением</w:t>
            </w:r>
            <w:r>
              <w:rPr>
                <w:sz w:val="24"/>
                <w:szCs w:val="24"/>
              </w:rPr>
              <w:t xml:space="preserve"> </w:t>
            </w:r>
            <w:r w:rsidRPr="001B1AFD">
              <w:rPr>
                <w:bCs/>
                <w:sz w:val="24"/>
                <w:szCs w:val="24"/>
              </w:rPr>
              <w:t xml:space="preserve">о муниципальном контроле </w:t>
            </w:r>
            <w:r w:rsidRPr="001B1AFD">
              <w:rPr>
                <w:bCs/>
                <w:color w:val="000000"/>
                <w:sz w:val="24"/>
                <w:szCs w:val="24"/>
              </w:rPr>
              <w:t xml:space="preserve">на автомобильном транспорте, городском </w:t>
            </w:r>
            <w:r w:rsidRPr="001B1AFD">
              <w:rPr>
                <w:sz w:val="24"/>
                <w:szCs w:val="24"/>
              </w:rPr>
              <w:t>наземном электрическом транспорте</w:t>
            </w:r>
            <w:r w:rsidRPr="001B1AFD">
              <w:rPr>
                <w:bCs/>
                <w:color w:val="000000"/>
                <w:sz w:val="24"/>
                <w:szCs w:val="24"/>
              </w:rPr>
              <w:t xml:space="preserve"> и </w:t>
            </w:r>
            <w:r w:rsidRPr="001B1AFD">
              <w:rPr>
                <w:bCs/>
                <w:sz w:val="24"/>
                <w:szCs w:val="24"/>
              </w:rPr>
              <w:t xml:space="preserve">в дорожном хозяйстве в границах населенных пунктов  </w:t>
            </w:r>
            <w:r w:rsidR="00BE57A6">
              <w:rPr>
                <w:bCs/>
                <w:sz w:val="24"/>
                <w:szCs w:val="24"/>
              </w:rPr>
              <w:t>Шило-</w:t>
            </w:r>
            <w:proofErr w:type="spellStart"/>
            <w:r w:rsidR="00BE57A6">
              <w:rPr>
                <w:bCs/>
                <w:sz w:val="24"/>
                <w:szCs w:val="24"/>
              </w:rPr>
              <w:t>Голицынского</w:t>
            </w:r>
            <w:proofErr w:type="spellEnd"/>
            <w:r w:rsidRPr="001B1AFD">
              <w:rPr>
                <w:bCs/>
                <w:sz w:val="24"/>
                <w:szCs w:val="24"/>
              </w:rPr>
              <w:t xml:space="preserve">   муниципального  образования</w:t>
            </w:r>
            <w:proofErr w:type="gramStart"/>
            <w:r w:rsidRPr="001B1AFD">
              <w:rPr>
                <w:bCs/>
                <w:sz w:val="24"/>
                <w:szCs w:val="24"/>
              </w:rPr>
              <w:t xml:space="preserve"> </w:t>
            </w:r>
            <w:r>
              <w:rPr>
                <w:bCs/>
                <w:sz w:val="24"/>
                <w:szCs w:val="24"/>
              </w:rPr>
              <w:t>;</w:t>
            </w:r>
            <w:proofErr w:type="gramEnd"/>
            <w:r w:rsidRPr="001B1AFD">
              <w:rPr>
                <w:bCs/>
                <w:sz w:val="24"/>
                <w:szCs w:val="24"/>
              </w:rPr>
              <w:t xml:space="preserve"> </w:t>
            </w:r>
          </w:p>
          <w:p w:rsidR="00A4026D" w:rsidRPr="006C4B71" w:rsidRDefault="00A4026D" w:rsidP="00A4026D">
            <w:pPr>
              <w:rPr>
                <w:sz w:val="24"/>
                <w:szCs w:val="24"/>
              </w:rPr>
            </w:pPr>
            <w:r w:rsidRPr="006C4B71">
              <w:rPr>
                <w:sz w:val="24"/>
                <w:szCs w:val="24"/>
              </w:rPr>
              <w:t>в) порядок обжалования действий (бездействия) должностных лиц уполномоченного органа;</w:t>
            </w:r>
          </w:p>
          <w:p w:rsidR="00A4026D" w:rsidRPr="006C4B71" w:rsidRDefault="00A4026D" w:rsidP="00A4026D">
            <w:pPr>
              <w:rPr>
                <w:sz w:val="24"/>
                <w:szCs w:val="24"/>
              </w:rPr>
            </w:pPr>
            <w:r w:rsidRPr="006C4B71">
              <w:rPr>
                <w:sz w:val="24"/>
                <w:szCs w:val="24"/>
              </w:rPr>
              <w:t>г) получение информации о нормативных правовых актах (их отдельных положениях),</w:t>
            </w:r>
          </w:p>
          <w:p w:rsidR="00A4026D" w:rsidRPr="006C4B71" w:rsidRDefault="00A4026D" w:rsidP="00A4026D">
            <w:pPr>
              <w:rPr>
                <w:sz w:val="24"/>
                <w:szCs w:val="24"/>
              </w:rPr>
            </w:pPr>
            <w:r w:rsidRPr="006C4B71">
              <w:rPr>
                <w:sz w:val="24"/>
                <w:szCs w:val="24"/>
              </w:rPr>
              <w:t>содержащих обязательные требования, оценка соблюдения которых осуществляется уполномоченным органом в рамках контрольных мероприятий</w:t>
            </w:r>
          </w:p>
        </w:tc>
        <w:tc>
          <w:tcPr>
            <w:tcW w:w="2409" w:type="dxa"/>
          </w:tcPr>
          <w:p w:rsidR="00A4026D" w:rsidRPr="006C4B71" w:rsidRDefault="00A4026D" w:rsidP="00A4026D">
            <w:pPr>
              <w:rPr>
                <w:sz w:val="24"/>
                <w:szCs w:val="24"/>
              </w:rPr>
            </w:pPr>
            <w:r w:rsidRPr="006C4B71">
              <w:rPr>
                <w:sz w:val="24"/>
                <w:szCs w:val="24"/>
              </w:rPr>
              <w:t>В течени</w:t>
            </w:r>
            <w:proofErr w:type="gramStart"/>
            <w:r w:rsidRPr="006C4B71">
              <w:rPr>
                <w:sz w:val="24"/>
                <w:szCs w:val="24"/>
              </w:rPr>
              <w:t>и</w:t>
            </w:r>
            <w:proofErr w:type="gramEnd"/>
            <w:r w:rsidRPr="006C4B71">
              <w:rPr>
                <w:sz w:val="24"/>
                <w:szCs w:val="24"/>
              </w:rPr>
              <w:t xml:space="preserve"> года по мере поступления обращений за консультацией</w:t>
            </w:r>
          </w:p>
        </w:tc>
        <w:tc>
          <w:tcPr>
            <w:tcW w:w="2239" w:type="dxa"/>
          </w:tcPr>
          <w:p w:rsidR="00A4026D" w:rsidRPr="006C4B71" w:rsidRDefault="00A4026D" w:rsidP="00A4026D">
            <w:pPr>
              <w:jc w:val="center"/>
              <w:rPr>
                <w:sz w:val="24"/>
                <w:szCs w:val="24"/>
              </w:rPr>
            </w:pPr>
            <w:r w:rsidRPr="006C4B71">
              <w:rPr>
                <w:sz w:val="24"/>
                <w:szCs w:val="24"/>
              </w:rPr>
              <w:t>Должностное лицо, уполномоченное на осуществление</w:t>
            </w:r>
          </w:p>
          <w:p w:rsidR="00A4026D" w:rsidRPr="006C4B71" w:rsidRDefault="00A4026D" w:rsidP="00A4026D">
            <w:pPr>
              <w:jc w:val="center"/>
              <w:rPr>
                <w:sz w:val="24"/>
                <w:szCs w:val="24"/>
              </w:rPr>
            </w:pPr>
            <w:r w:rsidRPr="006C4B71">
              <w:rPr>
                <w:sz w:val="24"/>
                <w:szCs w:val="24"/>
              </w:rPr>
              <w:t>муниципального контроля в соответствии с должностной инструкцией</w:t>
            </w:r>
          </w:p>
        </w:tc>
      </w:tr>
      <w:tr w:rsidR="00CB61CE" w:rsidRPr="006C4B71" w:rsidTr="00495522">
        <w:tc>
          <w:tcPr>
            <w:tcW w:w="567" w:type="dxa"/>
          </w:tcPr>
          <w:p w:rsidR="00CB61CE" w:rsidRPr="00CB61CE" w:rsidRDefault="00CB61CE" w:rsidP="00D56EA8">
            <w:pPr>
              <w:autoSpaceDE w:val="0"/>
              <w:autoSpaceDN w:val="0"/>
              <w:jc w:val="center"/>
              <w:rPr>
                <w:sz w:val="24"/>
                <w:szCs w:val="24"/>
              </w:rPr>
            </w:pPr>
            <w:r w:rsidRPr="00CB61CE">
              <w:rPr>
                <w:sz w:val="24"/>
                <w:szCs w:val="24"/>
              </w:rPr>
              <w:t>4.</w:t>
            </w:r>
          </w:p>
        </w:tc>
        <w:tc>
          <w:tcPr>
            <w:tcW w:w="4253" w:type="dxa"/>
          </w:tcPr>
          <w:p w:rsidR="00CB61CE" w:rsidRPr="00CB61CE" w:rsidRDefault="00CB61CE" w:rsidP="00D56EA8">
            <w:pPr>
              <w:autoSpaceDE w:val="0"/>
              <w:autoSpaceDN w:val="0"/>
              <w:rPr>
                <w:sz w:val="24"/>
                <w:szCs w:val="24"/>
              </w:rPr>
            </w:pPr>
            <w:r w:rsidRPr="00CB61CE">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409" w:type="dxa"/>
          </w:tcPr>
          <w:p w:rsidR="00CB61CE" w:rsidRPr="00CB61CE" w:rsidRDefault="00CB61CE" w:rsidP="00D56EA8">
            <w:pPr>
              <w:autoSpaceDE w:val="0"/>
              <w:autoSpaceDN w:val="0"/>
              <w:jc w:val="center"/>
              <w:rPr>
                <w:sz w:val="24"/>
                <w:szCs w:val="24"/>
              </w:rPr>
            </w:pPr>
            <w:r w:rsidRPr="00CB61CE">
              <w:rPr>
                <w:sz w:val="24"/>
                <w:szCs w:val="24"/>
              </w:rPr>
              <w:t xml:space="preserve">не реже чем 2 раза в год (I и IV квартал </w:t>
            </w:r>
            <w:r w:rsidR="00E069A1">
              <w:rPr>
                <w:sz w:val="24"/>
                <w:szCs w:val="24"/>
              </w:rPr>
              <w:t>2024</w:t>
            </w:r>
            <w:r w:rsidRPr="00CB61CE">
              <w:rPr>
                <w:sz w:val="24"/>
                <w:szCs w:val="24"/>
              </w:rPr>
              <w:t xml:space="preserve"> г.)</w:t>
            </w:r>
          </w:p>
        </w:tc>
        <w:tc>
          <w:tcPr>
            <w:tcW w:w="2239" w:type="dxa"/>
          </w:tcPr>
          <w:p w:rsidR="00CB61CE" w:rsidRDefault="00CB61CE">
            <w:r w:rsidRPr="000F3FEB">
              <w:rPr>
                <w:sz w:val="24"/>
                <w:szCs w:val="24"/>
              </w:rPr>
              <w:t>Должностное лицо, уполномоченное на осуществление муниципального контроля в соответствии с должностной инструкцией</w:t>
            </w:r>
          </w:p>
        </w:tc>
      </w:tr>
      <w:tr w:rsidR="00CB61CE" w:rsidRPr="006C4B71" w:rsidTr="00495522">
        <w:tc>
          <w:tcPr>
            <w:tcW w:w="567" w:type="dxa"/>
          </w:tcPr>
          <w:p w:rsidR="00CB61CE" w:rsidRPr="00CB61CE" w:rsidRDefault="00CB61CE" w:rsidP="00D56EA8">
            <w:pPr>
              <w:autoSpaceDE w:val="0"/>
              <w:autoSpaceDN w:val="0"/>
              <w:jc w:val="center"/>
              <w:rPr>
                <w:sz w:val="24"/>
                <w:szCs w:val="24"/>
              </w:rPr>
            </w:pPr>
            <w:r w:rsidRPr="00CB61CE">
              <w:rPr>
                <w:sz w:val="24"/>
                <w:szCs w:val="24"/>
              </w:rPr>
              <w:t>5.</w:t>
            </w:r>
          </w:p>
        </w:tc>
        <w:tc>
          <w:tcPr>
            <w:tcW w:w="4253" w:type="dxa"/>
          </w:tcPr>
          <w:p w:rsidR="00CB61CE" w:rsidRPr="00CB61CE" w:rsidRDefault="00CB61CE" w:rsidP="00CB61CE">
            <w:pPr>
              <w:autoSpaceDE w:val="0"/>
              <w:autoSpaceDN w:val="0"/>
              <w:rPr>
                <w:sz w:val="24"/>
                <w:szCs w:val="24"/>
              </w:rPr>
            </w:pPr>
            <w:r w:rsidRPr="00CB61CE">
              <w:rPr>
                <w:sz w:val="24"/>
                <w:szCs w:val="24"/>
              </w:rPr>
              <w:t xml:space="preserve">Разработка и утверждение Программы (Плана) профилактики рисков причинения вреда (ущерба) охраняемым законом ценностям по муниципальному контролю </w:t>
            </w:r>
            <w:r w:rsidRPr="00CB61CE">
              <w:rPr>
                <w:spacing w:val="2"/>
                <w:sz w:val="24"/>
                <w:szCs w:val="24"/>
              </w:rPr>
              <w:t xml:space="preserve">на </w:t>
            </w:r>
            <w:r w:rsidRPr="00CB61CE">
              <w:rPr>
                <w:spacing w:val="2"/>
                <w:sz w:val="24"/>
                <w:szCs w:val="24"/>
              </w:rPr>
              <w:lastRenderedPageBreak/>
              <w:t>автомобильном транспорте, городском наземном электрическом транспорте и в дорожном хозяйстве</w:t>
            </w:r>
            <w:r w:rsidRPr="00CB61CE">
              <w:rPr>
                <w:sz w:val="24"/>
                <w:szCs w:val="24"/>
              </w:rPr>
              <w:t xml:space="preserve"> в границах  населенных пунктов  </w:t>
            </w:r>
            <w:r w:rsidR="00BE57A6">
              <w:rPr>
                <w:sz w:val="24"/>
                <w:szCs w:val="24"/>
              </w:rPr>
              <w:t>Шило-</w:t>
            </w:r>
            <w:proofErr w:type="spellStart"/>
            <w:r w:rsidR="00BE57A6">
              <w:rPr>
                <w:sz w:val="24"/>
                <w:szCs w:val="24"/>
              </w:rPr>
              <w:t>Голицынского</w:t>
            </w:r>
            <w:proofErr w:type="spellEnd"/>
            <w:r w:rsidRPr="00CB61CE">
              <w:rPr>
                <w:sz w:val="24"/>
                <w:szCs w:val="24"/>
              </w:rPr>
              <w:t xml:space="preserve"> муниципального образования на </w:t>
            </w:r>
            <w:r w:rsidR="00E069A1">
              <w:rPr>
                <w:sz w:val="24"/>
                <w:szCs w:val="24"/>
              </w:rPr>
              <w:t>2024</w:t>
            </w:r>
            <w:r w:rsidRPr="00CB61CE">
              <w:rPr>
                <w:sz w:val="24"/>
                <w:szCs w:val="24"/>
              </w:rPr>
              <w:t xml:space="preserve"> год</w:t>
            </w:r>
          </w:p>
        </w:tc>
        <w:tc>
          <w:tcPr>
            <w:tcW w:w="2409" w:type="dxa"/>
          </w:tcPr>
          <w:p w:rsidR="00CB61CE" w:rsidRPr="00CB61CE" w:rsidRDefault="00CB61CE" w:rsidP="00D56EA8">
            <w:pPr>
              <w:autoSpaceDE w:val="0"/>
              <w:autoSpaceDN w:val="0"/>
              <w:jc w:val="center"/>
              <w:rPr>
                <w:sz w:val="24"/>
                <w:szCs w:val="24"/>
              </w:rPr>
            </w:pPr>
            <w:r w:rsidRPr="00CB61CE">
              <w:rPr>
                <w:sz w:val="24"/>
                <w:szCs w:val="24"/>
              </w:rPr>
              <w:lastRenderedPageBreak/>
              <w:t xml:space="preserve">не позднее </w:t>
            </w:r>
          </w:p>
          <w:p w:rsidR="00CB61CE" w:rsidRPr="00CB61CE" w:rsidRDefault="00CB61CE" w:rsidP="00D56EA8">
            <w:pPr>
              <w:autoSpaceDE w:val="0"/>
              <w:autoSpaceDN w:val="0"/>
              <w:jc w:val="center"/>
              <w:rPr>
                <w:sz w:val="24"/>
                <w:szCs w:val="24"/>
              </w:rPr>
            </w:pPr>
            <w:r w:rsidRPr="00CB61CE">
              <w:rPr>
                <w:sz w:val="24"/>
                <w:szCs w:val="24"/>
              </w:rPr>
              <w:t xml:space="preserve">1 октября </w:t>
            </w:r>
            <w:r w:rsidR="00E069A1">
              <w:rPr>
                <w:sz w:val="24"/>
                <w:szCs w:val="24"/>
              </w:rPr>
              <w:t>2024</w:t>
            </w:r>
            <w:r w:rsidRPr="00CB61CE">
              <w:rPr>
                <w:sz w:val="24"/>
                <w:szCs w:val="24"/>
              </w:rPr>
              <w:t xml:space="preserve"> г. (разработка);</w:t>
            </w:r>
          </w:p>
          <w:p w:rsidR="00CB61CE" w:rsidRPr="00CB61CE" w:rsidRDefault="00CB61CE" w:rsidP="00D56EA8">
            <w:pPr>
              <w:autoSpaceDE w:val="0"/>
              <w:autoSpaceDN w:val="0"/>
              <w:jc w:val="center"/>
              <w:rPr>
                <w:sz w:val="24"/>
                <w:szCs w:val="24"/>
              </w:rPr>
            </w:pPr>
            <w:r w:rsidRPr="00CB61CE">
              <w:rPr>
                <w:sz w:val="24"/>
                <w:szCs w:val="24"/>
              </w:rPr>
              <w:t xml:space="preserve">не позднее </w:t>
            </w:r>
          </w:p>
          <w:p w:rsidR="00CB61CE" w:rsidRPr="00CB61CE" w:rsidRDefault="00CB61CE" w:rsidP="00D56EA8">
            <w:pPr>
              <w:autoSpaceDE w:val="0"/>
              <w:autoSpaceDN w:val="0"/>
              <w:jc w:val="center"/>
              <w:rPr>
                <w:sz w:val="24"/>
                <w:szCs w:val="24"/>
              </w:rPr>
            </w:pPr>
            <w:r w:rsidRPr="00CB61CE">
              <w:rPr>
                <w:sz w:val="24"/>
                <w:szCs w:val="24"/>
              </w:rPr>
              <w:t xml:space="preserve">20 декабря </w:t>
            </w:r>
            <w:r w:rsidR="00E069A1">
              <w:rPr>
                <w:sz w:val="24"/>
                <w:szCs w:val="24"/>
              </w:rPr>
              <w:t>2024</w:t>
            </w:r>
            <w:r w:rsidRPr="00CB61CE">
              <w:rPr>
                <w:sz w:val="24"/>
                <w:szCs w:val="24"/>
              </w:rPr>
              <w:t xml:space="preserve"> г.</w:t>
            </w:r>
          </w:p>
          <w:p w:rsidR="00CB61CE" w:rsidRPr="00CB61CE" w:rsidRDefault="00CB61CE" w:rsidP="00D56EA8">
            <w:pPr>
              <w:autoSpaceDE w:val="0"/>
              <w:autoSpaceDN w:val="0"/>
              <w:jc w:val="center"/>
              <w:rPr>
                <w:sz w:val="24"/>
                <w:szCs w:val="24"/>
              </w:rPr>
            </w:pPr>
            <w:r w:rsidRPr="00CB61CE">
              <w:rPr>
                <w:sz w:val="24"/>
                <w:szCs w:val="24"/>
              </w:rPr>
              <w:lastRenderedPageBreak/>
              <w:t>(утверждение)</w:t>
            </w:r>
          </w:p>
          <w:p w:rsidR="00CB61CE" w:rsidRPr="00CB61CE" w:rsidRDefault="00CB61CE" w:rsidP="00D56EA8">
            <w:pPr>
              <w:autoSpaceDE w:val="0"/>
              <w:autoSpaceDN w:val="0"/>
              <w:jc w:val="center"/>
              <w:rPr>
                <w:sz w:val="24"/>
                <w:szCs w:val="24"/>
              </w:rPr>
            </w:pPr>
          </w:p>
        </w:tc>
        <w:tc>
          <w:tcPr>
            <w:tcW w:w="2239" w:type="dxa"/>
          </w:tcPr>
          <w:p w:rsidR="00CB61CE" w:rsidRDefault="00CB61CE">
            <w:r w:rsidRPr="000F3FEB">
              <w:rPr>
                <w:sz w:val="24"/>
                <w:szCs w:val="24"/>
              </w:rPr>
              <w:lastRenderedPageBreak/>
              <w:t xml:space="preserve">Должностное лицо, уполномоченное на осуществление муниципального контроля в </w:t>
            </w:r>
            <w:r w:rsidRPr="000F3FEB">
              <w:rPr>
                <w:sz w:val="24"/>
                <w:szCs w:val="24"/>
              </w:rPr>
              <w:lastRenderedPageBreak/>
              <w:t>соответствии с должностной инструкцией</w:t>
            </w:r>
          </w:p>
        </w:tc>
      </w:tr>
    </w:tbl>
    <w:p w:rsidR="00A9159D" w:rsidRDefault="00A9159D" w:rsidP="00A9159D">
      <w:pPr>
        <w:pStyle w:val="af9"/>
        <w:jc w:val="center"/>
        <w:rPr>
          <w:b/>
        </w:rPr>
      </w:pPr>
    </w:p>
    <w:p w:rsidR="00495522" w:rsidRDefault="008C0BD9" w:rsidP="003A3AE4">
      <w:pPr>
        <w:pStyle w:val="af9"/>
        <w:jc w:val="center"/>
        <w:rPr>
          <w:b/>
          <w:sz w:val="26"/>
          <w:szCs w:val="26"/>
        </w:rPr>
      </w:pPr>
      <w:r w:rsidRPr="008C0BD9">
        <w:rPr>
          <w:b/>
          <w:sz w:val="26"/>
          <w:szCs w:val="26"/>
        </w:rPr>
        <w:t xml:space="preserve"> </w:t>
      </w:r>
      <w:r w:rsidR="003A3AE4" w:rsidRPr="008C0BD9">
        <w:rPr>
          <w:b/>
          <w:color w:val="080808"/>
          <w:sz w:val="26"/>
          <w:szCs w:val="26"/>
        </w:rPr>
        <w:t>4.</w:t>
      </w:r>
      <w:r w:rsidR="003A3AE4" w:rsidRPr="008C0BD9">
        <w:rPr>
          <w:b/>
          <w:color w:val="080808"/>
          <w:spacing w:val="-15"/>
          <w:sz w:val="26"/>
          <w:szCs w:val="26"/>
        </w:rPr>
        <w:t xml:space="preserve"> </w:t>
      </w:r>
      <w:r w:rsidR="003A3AE4" w:rsidRPr="008C0BD9">
        <w:rPr>
          <w:b/>
          <w:sz w:val="26"/>
          <w:szCs w:val="26"/>
        </w:rPr>
        <w:t>Показатели</w:t>
      </w:r>
      <w:r w:rsidR="003A3AE4" w:rsidRPr="008C0BD9">
        <w:rPr>
          <w:b/>
          <w:spacing w:val="25"/>
          <w:sz w:val="26"/>
          <w:szCs w:val="26"/>
        </w:rPr>
        <w:t xml:space="preserve"> </w:t>
      </w:r>
      <w:r w:rsidR="003A3AE4" w:rsidRPr="008C0BD9">
        <w:rPr>
          <w:b/>
          <w:sz w:val="26"/>
          <w:szCs w:val="26"/>
        </w:rPr>
        <w:t>результативности</w:t>
      </w:r>
      <w:r w:rsidR="003A3AE4" w:rsidRPr="008C0BD9">
        <w:rPr>
          <w:b/>
          <w:spacing w:val="-3"/>
          <w:sz w:val="26"/>
          <w:szCs w:val="26"/>
        </w:rPr>
        <w:t xml:space="preserve"> </w:t>
      </w:r>
      <w:r w:rsidR="003A3AE4" w:rsidRPr="008C0BD9">
        <w:rPr>
          <w:b/>
          <w:sz w:val="26"/>
          <w:szCs w:val="26"/>
        </w:rPr>
        <w:t>и</w:t>
      </w:r>
      <w:r w:rsidR="003A3AE4" w:rsidRPr="008C0BD9">
        <w:rPr>
          <w:b/>
          <w:spacing w:val="-2"/>
          <w:sz w:val="26"/>
          <w:szCs w:val="26"/>
        </w:rPr>
        <w:t xml:space="preserve"> </w:t>
      </w:r>
      <w:r w:rsidR="003A3AE4" w:rsidRPr="008C0BD9">
        <w:rPr>
          <w:b/>
          <w:sz w:val="26"/>
          <w:szCs w:val="26"/>
        </w:rPr>
        <w:t>эффективности</w:t>
      </w:r>
      <w:r>
        <w:rPr>
          <w:b/>
          <w:sz w:val="26"/>
          <w:szCs w:val="26"/>
        </w:rPr>
        <w:t xml:space="preserve">  </w:t>
      </w:r>
    </w:p>
    <w:p w:rsidR="003A3AE4" w:rsidRDefault="003A3AE4" w:rsidP="003A3AE4">
      <w:pPr>
        <w:pStyle w:val="af9"/>
        <w:jc w:val="center"/>
        <w:rPr>
          <w:b/>
          <w:sz w:val="26"/>
          <w:szCs w:val="26"/>
        </w:rPr>
      </w:pPr>
      <w:bookmarkStart w:id="4" w:name="_GoBack"/>
      <w:bookmarkEnd w:id="4"/>
      <w:r w:rsidRPr="008C0BD9">
        <w:rPr>
          <w:b/>
          <w:spacing w:val="-71"/>
          <w:sz w:val="26"/>
          <w:szCs w:val="26"/>
        </w:rPr>
        <w:t xml:space="preserve"> </w:t>
      </w:r>
      <w:r w:rsidRPr="008C0BD9">
        <w:rPr>
          <w:b/>
          <w:sz w:val="26"/>
          <w:szCs w:val="26"/>
        </w:rPr>
        <w:t>программы</w:t>
      </w:r>
      <w:r w:rsidRPr="008C0BD9">
        <w:rPr>
          <w:b/>
          <w:spacing w:val="39"/>
          <w:sz w:val="26"/>
          <w:szCs w:val="26"/>
        </w:rPr>
        <w:t xml:space="preserve"> </w:t>
      </w:r>
      <w:r w:rsidRPr="008C0BD9">
        <w:rPr>
          <w:b/>
          <w:sz w:val="26"/>
          <w:szCs w:val="26"/>
        </w:rPr>
        <w:t>профилактики</w:t>
      </w:r>
    </w:p>
    <w:p w:rsidR="008C0BD9" w:rsidRPr="00E6788D" w:rsidRDefault="008C0BD9" w:rsidP="008C0BD9">
      <w:pPr>
        <w:widowControl w:val="0"/>
        <w:tabs>
          <w:tab w:val="left" w:pos="1098"/>
        </w:tabs>
        <w:ind w:firstLine="709"/>
        <w:jc w:val="both"/>
        <w:rPr>
          <w:color w:val="000000"/>
          <w:sz w:val="26"/>
          <w:szCs w:val="26"/>
          <w:lang w:bidi="ru-RU"/>
        </w:rPr>
      </w:pPr>
      <w:r w:rsidRPr="00E6788D">
        <w:rPr>
          <w:color w:val="000000"/>
          <w:sz w:val="26"/>
          <w:szCs w:val="26"/>
          <w:lang w:bidi="ru-RU"/>
        </w:rPr>
        <w:t>При реализации программы наступлений социальных, экономических и иных последствий в силу сферы деятельности муниципального контроля не ожидаются.</w:t>
      </w:r>
    </w:p>
    <w:p w:rsidR="008C0BD9" w:rsidRPr="00E6788D" w:rsidRDefault="008C0BD9" w:rsidP="008C0BD9">
      <w:pPr>
        <w:widowControl w:val="0"/>
        <w:tabs>
          <w:tab w:val="left" w:pos="1098"/>
        </w:tabs>
        <w:ind w:firstLine="709"/>
        <w:jc w:val="both"/>
        <w:rPr>
          <w:color w:val="000000"/>
          <w:sz w:val="26"/>
          <w:szCs w:val="26"/>
          <w:lang w:bidi="ru-RU"/>
        </w:rPr>
      </w:pPr>
      <w:r w:rsidRPr="00E6788D">
        <w:rPr>
          <w:color w:val="000000"/>
          <w:sz w:val="26"/>
          <w:szCs w:val="26"/>
          <w:lang w:bidi="ru-RU"/>
        </w:rPr>
        <w:t xml:space="preserve">Основным адресатом профилактической деятельности являются юридическое лицо, индивидуальный предприниматель, </w:t>
      </w:r>
      <w:r w:rsidRPr="00917771">
        <w:rPr>
          <w:color w:val="000000"/>
          <w:sz w:val="26"/>
          <w:szCs w:val="26"/>
          <w:lang w:bidi="ru-RU"/>
        </w:rPr>
        <w:t xml:space="preserve">гражданин </w:t>
      </w:r>
      <w:r w:rsidRPr="00E6788D">
        <w:rPr>
          <w:color w:val="000000"/>
          <w:sz w:val="26"/>
          <w:szCs w:val="26"/>
          <w:lang w:bidi="ru-RU"/>
        </w:rPr>
        <w:t>поведение которых свидетельствует об их стремлении к соответствию предъявляемым к ним требованиям, даже если они допускают их нарушение.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w:t>
      </w:r>
    </w:p>
    <w:p w:rsidR="008C0BD9" w:rsidRPr="00E6788D" w:rsidRDefault="008C0BD9" w:rsidP="008C0BD9">
      <w:pPr>
        <w:widowControl w:val="0"/>
        <w:tabs>
          <w:tab w:val="left" w:pos="1098"/>
        </w:tabs>
        <w:ind w:firstLine="709"/>
        <w:jc w:val="both"/>
        <w:rPr>
          <w:color w:val="000000"/>
          <w:sz w:val="26"/>
          <w:szCs w:val="26"/>
          <w:lang w:bidi="ru-RU"/>
        </w:rPr>
      </w:pPr>
      <w:r w:rsidRPr="00E6788D">
        <w:rPr>
          <w:color w:val="000000"/>
          <w:sz w:val="26"/>
          <w:szCs w:val="26"/>
          <w:lang w:bidi="ru-RU"/>
        </w:rPr>
        <w:t xml:space="preserve">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 </w:t>
      </w:r>
      <w:r w:rsidRPr="00917771">
        <w:rPr>
          <w:color w:val="000000"/>
          <w:sz w:val="26"/>
          <w:szCs w:val="26"/>
          <w:lang w:bidi="ru-RU"/>
        </w:rPr>
        <w:t>при использовании</w:t>
      </w:r>
      <w:r>
        <w:rPr>
          <w:color w:val="000000"/>
          <w:sz w:val="26"/>
          <w:szCs w:val="26"/>
          <w:lang w:bidi="ru-RU"/>
        </w:rPr>
        <w:t xml:space="preserve"> автомобильных дорог, транспорта, придорожного сервиса</w:t>
      </w:r>
      <w:r w:rsidRPr="00E6788D">
        <w:rPr>
          <w:color w:val="000000"/>
          <w:sz w:val="26"/>
          <w:szCs w:val="26"/>
          <w:lang w:bidi="ru-RU"/>
        </w:rPr>
        <w:t>.</w:t>
      </w:r>
    </w:p>
    <w:p w:rsidR="008C0BD9" w:rsidRPr="008C0BD9" w:rsidRDefault="008C0BD9" w:rsidP="003A3AE4">
      <w:pPr>
        <w:pStyle w:val="af9"/>
        <w:jc w:val="center"/>
        <w:rPr>
          <w:b/>
          <w:sz w:val="26"/>
          <w:szCs w:val="26"/>
        </w:rPr>
      </w:pPr>
    </w:p>
    <w:tbl>
      <w:tblPr>
        <w:tblW w:w="0" w:type="auto"/>
        <w:tblInd w:w="150" w:type="dxa"/>
        <w:tblBorders>
          <w:top w:val="single" w:sz="6" w:space="0" w:color="444844"/>
          <w:left w:val="single" w:sz="6" w:space="0" w:color="444844"/>
          <w:bottom w:val="single" w:sz="6" w:space="0" w:color="444844"/>
          <w:right w:val="single" w:sz="6" w:space="0" w:color="444844"/>
          <w:insideH w:val="single" w:sz="6" w:space="0" w:color="444844"/>
          <w:insideV w:val="single" w:sz="6" w:space="0" w:color="444844"/>
        </w:tblBorders>
        <w:tblLayout w:type="fixed"/>
        <w:tblCellMar>
          <w:left w:w="0" w:type="dxa"/>
          <w:right w:w="0" w:type="dxa"/>
        </w:tblCellMar>
        <w:tblLook w:val="01E0" w:firstRow="1" w:lastRow="1" w:firstColumn="1" w:lastColumn="1" w:noHBand="0" w:noVBand="0"/>
      </w:tblPr>
      <w:tblGrid>
        <w:gridCol w:w="567"/>
        <w:gridCol w:w="3827"/>
        <w:gridCol w:w="1985"/>
        <w:gridCol w:w="3035"/>
      </w:tblGrid>
      <w:tr w:rsidR="003A3AE4" w:rsidRPr="00F1699D" w:rsidTr="00083509">
        <w:trPr>
          <w:trHeight w:val="529"/>
        </w:trPr>
        <w:tc>
          <w:tcPr>
            <w:tcW w:w="567" w:type="dxa"/>
          </w:tcPr>
          <w:p w:rsidR="003A3AE4" w:rsidRPr="00F1699D" w:rsidRDefault="003A3AE4" w:rsidP="00083509">
            <w:pPr>
              <w:jc w:val="center"/>
              <w:rPr>
                <w:b/>
                <w:sz w:val="24"/>
                <w:szCs w:val="24"/>
              </w:rPr>
            </w:pPr>
            <w:r w:rsidRPr="00F1699D">
              <w:rPr>
                <w:b/>
                <w:sz w:val="24"/>
                <w:szCs w:val="24"/>
              </w:rPr>
              <w:t>№</w:t>
            </w:r>
          </w:p>
          <w:p w:rsidR="003A3AE4" w:rsidRPr="00F1699D" w:rsidRDefault="003A3AE4" w:rsidP="00083509">
            <w:pPr>
              <w:jc w:val="center"/>
              <w:rPr>
                <w:b/>
                <w:sz w:val="24"/>
                <w:szCs w:val="24"/>
              </w:rPr>
            </w:pPr>
            <w:proofErr w:type="gramStart"/>
            <w:r w:rsidRPr="00F1699D">
              <w:rPr>
                <w:b/>
                <w:sz w:val="24"/>
                <w:szCs w:val="24"/>
              </w:rPr>
              <w:t>п</w:t>
            </w:r>
            <w:proofErr w:type="gramEnd"/>
            <w:r w:rsidRPr="00F1699D">
              <w:rPr>
                <w:b/>
                <w:sz w:val="24"/>
                <w:szCs w:val="24"/>
              </w:rPr>
              <w:t>/п</w:t>
            </w:r>
          </w:p>
        </w:tc>
        <w:tc>
          <w:tcPr>
            <w:tcW w:w="3827" w:type="dxa"/>
          </w:tcPr>
          <w:p w:rsidR="003A3AE4" w:rsidRPr="00F1699D" w:rsidRDefault="003A3AE4" w:rsidP="00083509">
            <w:pPr>
              <w:jc w:val="center"/>
              <w:rPr>
                <w:b/>
                <w:sz w:val="24"/>
                <w:szCs w:val="24"/>
              </w:rPr>
            </w:pPr>
            <w:r w:rsidRPr="00F1699D">
              <w:rPr>
                <w:b/>
                <w:sz w:val="24"/>
                <w:szCs w:val="24"/>
              </w:rPr>
              <w:t>Наименование показателя</w:t>
            </w:r>
          </w:p>
        </w:tc>
        <w:tc>
          <w:tcPr>
            <w:tcW w:w="1985" w:type="dxa"/>
          </w:tcPr>
          <w:p w:rsidR="003A3AE4" w:rsidRPr="00F1699D" w:rsidRDefault="003A3AE4" w:rsidP="00083509">
            <w:pPr>
              <w:jc w:val="center"/>
              <w:rPr>
                <w:b/>
                <w:sz w:val="24"/>
                <w:szCs w:val="24"/>
              </w:rPr>
            </w:pPr>
            <w:r w:rsidRPr="00F1699D">
              <w:rPr>
                <w:b/>
                <w:sz w:val="24"/>
                <w:szCs w:val="24"/>
              </w:rPr>
              <w:t>Величина</w:t>
            </w:r>
          </w:p>
        </w:tc>
        <w:tc>
          <w:tcPr>
            <w:tcW w:w="3035" w:type="dxa"/>
          </w:tcPr>
          <w:p w:rsidR="003A3AE4" w:rsidRPr="00F1699D" w:rsidRDefault="003A3AE4" w:rsidP="00083509">
            <w:pPr>
              <w:jc w:val="center"/>
              <w:rPr>
                <w:b/>
                <w:sz w:val="24"/>
                <w:szCs w:val="24"/>
              </w:rPr>
            </w:pPr>
            <w:r w:rsidRPr="00F1699D">
              <w:rPr>
                <w:b/>
                <w:sz w:val="24"/>
                <w:szCs w:val="24"/>
              </w:rPr>
              <w:t>Ожидаемые результаты проводимого мероприятия</w:t>
            </w:r>
          </w:p>
        </w:tc>
      </w:tr>
      <w:tr w:rsidR="003A3AE4" w:rsidRPr="00F1699D" w:rsidTr="00083509">
        <w:trPr>
          <w:trHeight w:val="529"/>
        </w:trPr>
        <w:tc>
          <w:tcPr>
            <w:tcW w:w="567" w:type="dxa"/>
          </w:tcPr>
          <w:p w:rsidR="003A3AE4" w:rsidRPr="00F1699D" w:rsidRDefault="003A3AE4" w:rsidP="00083509">
            <w:pPr>
              <w:jc w:val="center"/>
              <w:rPr>
                <w:sz w:val="24"/>
                <w:szCs w:val="24"/>
              </w:rPr>
            </w:pPr>
            <w:r w:rsidRPr="00F1699D">
              <w:rPr>
                <w:sz w:val="24"/>
                <w:szCs w:val="24"/>
              </w:rPr>
              <w:t>1.</w:t>
            </w:r>
          </w:p>
        </w:tc>
        <w:tc>
          <w:tcPr>
            <w:tcW w:w="3827" w:type="dxa"/>
          </w:tcPr>
          <w:p w:rsidR="003A3AE4" w:rsidRPr="00F1699D" w:rsidRDefault="003A3AE4" w:rsidP="008C0BD9">
            <w:pPr>
              <w:ind w:left="142" w:right="141"/>
              <w:rPr>
                <w:sz w:val="24"/>
                <w:szCs w:val="24"/>
              </w:rPr>
            </w:pPr>
            <w:r w:rsidRPr="00F1699D">
              <w:rPr>
                <w:sz w:val="24"/>
                <w:szCs w:val="24"/>
              </w:rPr>
              <w:t xml:space="preserve">Полнота информации, размещенной на официальном сайте администрации </w:t>
            </w:r>
            <w:r w:rsidR="00BE57A6">
              <w:rPr>
                <w:sz w:val="24"/>
                <w:szCs w:val="24"/>
              </w:rPr>
              <w:t>Шило-</w:t>
            </w:r>
            <w:proofErr w:type="spellStart"/>
            <w:r w:rsidR="00BE57A6">
              <w:rPr>
                <w:sz w:val="24"/>
                <w:szCs w:val="24"/>
              </w:rPr>
              <w:t>Голицынского</w:t>
            </w:r>
            <w:proofErr w:type="spellEnd"/>
            <w:r w:rsidR="008C0BD9">
              <w:rPr>
                <w:sz w:val="24"/>
                <w:szCs w:val="24"/>
              </w:rPr>
              <w:t xml:space="preserve"> муниципального образования </w:t>
            </w:r>
            <w:r w:rsidRPr="00F1699D">
              <w:rPr>
                <w:sz w:val="24"/>
                <w:szCs w:val="24"/>
              </w:rPr>
              <w:t>в сети «Интернет» в соответствии с частью 3 статьи 46 Федера</w:t>
            </w:r>
            <w:r>
              <w:rPr>
                <w:sz w:val="24"/>
                <w:szCs w:val="24"/>
              </w:rPr>
              <w:t>льного закона от 31 июля 2021 года</w:t>
            </w:r>
            <w:r w:rsidRPr="00F1699D">
              <w:rPr>
                <w:sz w:val="24"/>
                <w:szCs w:val="24"/>
              </w:rPr>
              <w:t xml:space="preserve"> № 248-ФЗ «О государственном контроле (надзоре) и муниципальном </w:t>
            </w:r>
            <w:r>
              <w:rPr>
                <w:sz w:val="24"/>
                <w:szCs w:val="24"/>
              </w:rPr>
              <w:t>контроле в Российской Федерации</w:t>
            </w:r>
            <w:r w:rsidRPr="00F1699D">
              <w:rPr>
                <w:sz w:val="24"/>
                <w:szCs w:val="24"/>
              </w:rPr>
              <w:t>»</w:t>
            </w:r>
          </w:p>
        </w:tc>
        <w:tc>
          <w:tcPr>
            <w:tcW w:w="1985" w:type="dxa"/>
          </w:tcPr>
          <w:p w:rsidR="003A3AE4" w:rsidRPr="00F1699D" w:rsidRDefault="003A3AE4" w:rsidP="00083509">
            <w:pPr>
              <w:jc w:val="center"/>
              <w:rPr>
                <w:sz w:val="24"/>
                <w:szCs w:val="24"/>
              </w:rPr>
            </w:pPr>
            <w:r w:rsidRPr="00F1699D">
              <w:rPr>
                <w:sz w:val="24"/>
                <w:szCs w:val="24"/>
              </w:rPr>
              <w:t>100%</w:t>
            </w:r>
          </w:p>
        </w:tc>
        <w:tc>
          <w:tcPr>
            <w:tcW w:w="3035" w:type="dxa"/>
          </w:tcPr>
          <w:p w:rsidR="003A3AE4" w:rsidRPr="00F1699D" w:rsidRDefault="003A3AE4" w:rsidP="00083509">
            <w:pPr>
              <w:ind w:left="142" w:right="58"/>
              <w:rPr>
                <w:sz w:val="24"/>
                <w:szCs w:val="24"/>
              </w:rPr>
            </w:pPr>
            <w:r w:rsidRPr="00F1699D">
              <w:rPr>
                <w:sz w:val="24"/>
                <w:szCs w:val="24"/>
              </w:rPr>
              <w:t>Повышение информированности субъектов профилактики о соблюдении обязательных требований</w:t>
            </w:r>
          </w:p>
        </w:tc>
      </w:tr>
      <w:tr w:rsidR="003A3AE4" w:rsidRPr="00F1699D" w:rsidTr="00083509">
        <w:trPr>
          <w:trHeight w:val="978"/>
        </w:trPr>
        <w:tc>
          <w:tcPr>
            <w:tcW w:w="567" w:type="dxa"/>
            <w:tcBorders>
              <w:top w:val="single" w:sz="6" w:space="0" w:color="646760"/>
            </w:tcBorders>
          </w:tcPr>
          <w:p w:rsidR="003A3AE4" w:rsidRPr="00F1699D" w:rsidRDefault="003A3AE4" w:rsidP="00083509">
            <w:pPr>
              <w:jc w:val="center"/>
              <w:rPr>
                <w:sz w:val="24"/>
                <w:szCs w:val="24"/>
              </w:rPr>
            </w:pPr>
            <w:r w:rsidRPr="00F1699D">
              <w:rPr>
                <w:sz w:val="24"/>
                <w:szCs w:val="24"/>
              </w:rPr>
              <w:t>2.</w:t>
            </w:r>
          </w:p>
        </w:tc>
        <w:tc>
          <w:tcPr>
            <w:tcW w:w="3827" w:type="dxa"/>
            <w:tcBorders>
              <w:top w:val="single" w:sz="6" w:space="0" w:color="4F5454"/>
              <w:bottom w:val="single" w:sz="6" w:space="0" w:color="444844"/>
            </w:tcBorders>
          </w:tcPr>
          <w:p w:rsidR="003A3AE4" w:rsidRPr="00F1699D" w:rsidRDefault="003A3AE4" w:rsidP="00083509">
            <w:pPr>
              <w:ind w:left="142" w:right="141"/>
              <w:rPr>
                <w:sz w:val="24"/>
                <w:szCs w:val="24"/>
              </w:rPr>
            </w:pPr>
            <w:r w:rsidRPr="00F1699D">
              <w:rPr>
                <w:sz w:val="24"/>
                <w:szCs w:val="24"/>
              </w:rPr>
              <w:t>Удовлетворенность субъектами профилактики и их представителями</w:t>
            </w:r>
          </w:p>
          <w:p w:rsidR="003A3AE4" w:rsidRPr="00F1699D" w:rsidRDefault="003A3AE4" w:rsidP="00083509">
            <w:pPr>
              <w:ind w:left="142" w:right="141"/>
              <w:rPr>
                <w:sz w:val="24"/>
                <w:szCs w:val="24"/>
              </w:rPr>
            </w:pPr>
            <w:r w:rsidRPr="00F1699D">
              <w:rPr>
                <w:sz w:val="24"/>
                <w:szCs w:val="24"/>
              </w:rPr>
              <w:t>консультированием</w:t>
            </w:r>
          </w:p>
        </w:tc>
        <w:tc>
          <w:tcPr>
            <w:tcW w:w="1985" w:type="dxa"/>
            <w:tcBorders>
              <w:top w:val="single" w:sz="6" w:space="0" w:color="3B3F3B"/>
              <w:bottom w:val="single" w:sz="6" w:space="0" w:color="444844"/>
            </w:tcBorders>
          </w:tcPr>
          <w:p w:rsidR="003A3AE4" w:rsidRPr="00F1699D" w:rsidRDefault="003A3AE4" w:rsidP="00083509">
            <w:pPr>
              <w:jc w:val="center"/>
              <w:rPr>
                <w:sz w:val="24"/>
                <w:szCs w:val="24"/>
              </w:rPr>
            </w:pPr>
            <w:r w:rsidRPr="00F1699D">
              <w:rPr>
                <w:sz w:val="24"/>
                <w:szCs w:val="24"/>
              </w:rPr>
              <w:t>100% от числа</w:t>
            </w:r>
          </w:p>
          <w:p w:rsidR="003A3AE4" w:rsidRPr="00F1699D" w:rsidRDefault="003A3AE4" w:rsidP="00083509">
            <w:pPr>
              <w:jc w:val="center"/>
              <w:rPr>
                <w:sz w:val="24"/>
                <w:szCs w:val="24"/>
              </w:rPr>
            </w:pPr>
            <w:r w:rsidRPr="00F1699D">
              <w:rPr>
                <w:sz w:val="24"/>
                <w:szCs w:val="24"/>
              </w:rPr>
              <w:t>обратившихся</w:t>
            </w:r>
          </w:p>
        </w:tc>
        <w:tc>
          <w:tcPr>
            <w:tcW w:w="3035" w:type="dxa"/>
            <w:tcBorders>
              <w:bottom w:val="single" w:sz="6" w:space="0" w:color="444844"/>
            </w:tcBorders>
          </w:tcPr>
          <w:p w:rsidR="003A3AE4" w:rsidRPr="00F1699D" w:rsidRDefault="003A3AE4" w:rsidP="00083509">
            <w:pPr>
              <w:ind w:left="142" w:right="58"/>
              <w:rPr>
                <w:sz w:val="24"/>
                <w:szCs w:val="24"/>
              </w:rPr>
            </w:pPr>
            <w:r w:rsidRPr="00F1699D">
              <w:rPr>
                <w:sz w:val="24"/>
                <w:szCs w:val="24"/>
              </w:rPr>
              <w:t xml:space="preserve">Снижение количества нарушений </w:t>
            </w:r>
            <w:r>
              <w:rPr>
                <w:sz w:val="24"/>
                <w:szCs w:val="24"/>
              </w:rPr>
              <w:t>обяза</w:t>
            </w:r>
            <w:r w:rsidRPr="00F1699D">
              <w:rPr>
                <w:sz w:val="24"/>
                <w:szCs w:val="24"/>
              </w:rPr>
              <w:t>тельных требований субъектами профилактики</w:t>
            </w:r>
          </w:p>
        </w:tc>
      </w:tr>
      <w:tr w:rsidR="003A3AE4" w:rsidRPr="00F1699D" w:rsidTr="00083509">
        <w:trPr>
          <w:trHeight w:val="2255"/>
        </w:trPr>
        <w:tc>
          <w:tcPr>
            <w:tcW w:w="567" w:type="dxa"/>
            <w:tcBorders>
              <w:right w:val="single" w:sz="4" w:space="0" w:color="auto"/>
            </w:tcBorders>
          </w:tcPr>
          <w:p w:rsidR="003A3AE4" w:rsidRPr="00F1699D" w:rsidRDefault="003A3AE4" w:rsidP="00083509">
            <w:pPr>
              <w:jc w:val="center"/>
              <w:rPr>
                <w:sz w:val="24"/>
                <w:szCs w:val="24"/>
              </w:rPr>
            </w:pPr>
            <w:r w:rsidRPr="00F1699D">
              <w:rPr>
                <w:sz w:val="24"/>
                <w:szCs w:val="24"/>
              </w:rPr>
              <w:t>3.</w:t>
            </w:r>
          </w:p>
        </w:tc>
        <w:tc>
          <w:tcPr>
            <w:tcW w:w="3827" w:type="dxa"/>
            <w:tcBorders>
              <w:left w:val="single" w:sz="4" w:space="0" w:color="auto"/>
              <w:bottom w:val="single" w:sz="4" w:space="0" w:color="auto"/>
              <w:right w:val="single" w:sz="4" w:space="0" w:color="auto"/>
            </w:tcBorders>
          </w:tcPr>
          <w:p w:rsidR="003A3AE4" w:rsidRPr="00F1699D" w:rsidRDefault="003A3AE4" w:rsidP="00083509">
            <w:pPr>
              <w:ind w:left="142" w:right="141"/>
              <w:rPr>
                <w:sz w:val="24"/>
                <w:szCs w:val="24"/>
              </w:rPr>
            </w:pPr>
            <w:r w:rsidRPr="00F1699D">
              <w:rPr>
                <w:sz w:val="24"/>
                <w:szCs w:val="24"/>
              </w:rPr>
              <w:t>Количество разъяснений</w:t>
            </w:r>
          </w:p>
          <w:p w:rsidR="003A3AE4" w:rsidRPr="00F1699D" w:rsidRDefault="003A3AE4" w:rsidP="00083509">
            <w:pPr>
              <w:ind w:left="142" w:right="141"/>
              <w:rPr>
                <w:sz w:val="24"/>
                <w:szCs w:val="24"/>
              </w:rPr>
            </w:pPr>
            <w:r w:rsidRPr="00F1699D">
              <w:rPr>
                <w:sz w:val="24"/>
                <w:szCs w:val="24"/>
              </w:rPr>
              <w:t>рекомендательного характера о соблюдении</w:t>
            </w:r>
          </w:p>
          <w:p w:rsidR="003A3AE4" w:rsidRPr="00F1699D" w:rsidRDefault="003A3AE4" w:rsidP="00083509">
            <w:pPr>
              <w:ind w:left="142" w:right="141"/>
              <w:rPr>
                <w:sz w:val="24"/>
                <w:szCs w:val="24"/>
              </w:rPr>
            </w:pPr>
            <w:r w:rsidRPr="00F1699D">
              <w:rPr>
                <w:sz w:val="24"/>
                <w:szCs w:val="24"/>
              </w:rPr>
              <w:t>обязательных требований субъектом профилактики, предъявляемых непосредственно к его деятельности либо к принадлежащим ему объектам контроля</w:t>
            </w:r>
          </w:p>
        </w:tc>
        <w:tc>
          <w:tcPr>
            <w:tcW w:w="1985" w:type="dxa"/>
            <w:tcBorders>
              <w:left w:val="single" w:sz="4" w:space="0" w:color="auto"/>
              <w:bottom w:val="single" w:sz="4" w:space="0" w:color="auto"/>
              <w:right w:val="single" w:sz="4" w:space="0" w:color="auto"/>
            </w:tcBorders>
          </w:tcPr>
          <w:p w:rsidR="003A3AE4" w:rsidRPr="00F1699D" w:rsidRDefault="003A3AE4" w:rsidP="00083509">
            <w:pPr>
              <w:jc w:val="center"/>
              <w:rPr>
                <w:sz w:val="24"/>
                <w:szCs w:val="24"/>
              </w:rPr>
            </w:pPr>
            <w:r w:rsidRPr="00F1699D">
              <w:rPr>
                <w:sz w:val="24"/>
                <w:szCs w:val="24"/>
              </w:rPr>
              <w:t>100% от числа</w:t>
            </w:r>
          </w:p>
          <w:p w:rsidR="003A3AE4" w:rsidRPr="00F1699D" w:rsidRDefault="003A3AE4" w:rsidP="00083509">
            <w:pPr>
              <w:jc w:val="center"/>
              <w:rPr>
                <w:sz w:val="24"/>
                <w:szCs w:val="24"/>
              </w:rPr>
            </w:pPr>
            <w:r w:rsidRPr="00F1699D">
              <w:rPr>
                <w:sz w:val="24"/>
                <w:szCs w:val="24"/>
              </w:rPr>
              <w:t>проведенных</w:t>
            </w:r>
          </w:p>
          <w:p w:rsidR="003A3AE4" w:rsidRPr="00F1699D" w:rsidRDefault="003A3AE4" w:rsidP="00083509">
            <w:pPr>
              <w:jc w:val="center"/>
              <w:rPr>
                <w:sz w:val="24"/>
                <w:szCs w:val="24"/>
              </w:rPr>
            </w:pPr>
            <w:r w:rsidRPr="00F1699D">
              <w:rPr>
                <w:sz w:val="24"/>
                <w:szCs w:val="24"/>
              </w:rPr>
              <w:t>профилактических визитов</w:t>
            </w:r>
          </w:p>
        </w:tc>
        <w:tc>
          <w:tcPr>
            <w:tcW w:w="3035" w:type="dxa"/>
            <w:tcBorders>
              <w:left w:val="single" w:sz="4" w:space="0" w:color="auto"/>
              <w:bottom w:val="single" w:sz="4" w:space="0" w:color="auto"/>
              <w:right w:val="single" w:sz="4" w:space="0" w:color="auto"/>
            </w:tcBorders>
          </w:tcPr>
          <w:p w:rsidR="003A3AE4" w:rsidRPr="00F1699D" w:rsidRDefault="003A3AE4" w:rsidP="00083509">
            <w:pPr>
              <w:ind w:left="142" w:right="58"/>
              <w:rPr>
                <w:sz w:val="24"/>
                <w:szCs w:val="24"/>
              </w:rPr>
            </w:pPr>
            <w:r w:rsidRPr="00F1699D">
              <w:rPr>
                <w:sz w:val="24"/>
                <w:szCs w:val="24"/>
              </w:rPr>
              <w:t>Устранение причин, факторов и условий, способствующих</w:t>
            </w:r>
          </w:p>
          <w:p w:rsidR="003A3AE4" w:rsidRPr="00F1699D" w:rsidRDefault="003A3AE4" w:rsidP="00083509">
            <w:pPr>
              <w:ind w:left="142" w:right="58"/>
              <w:rPr>
                <w:sz w:val="24"/>
                <w:szCs w:val="24"/>
              </w:rPr>
            </w:pPr>
            <w:r w:rsidRPr="00F1699D">
              <w:rPr>
                <w:sz w:val="24"/>
                <w:szCs w:val="24"/>
              </w:rPr>
              <w:t>нарушениям обязательных требований</w:t>
            </w:r>
          </w:p>
        </w:tc>
      </w:tr>
      <w:tr w:rsidR="003A3AE4" w:rsidRPr="00F1699D" w:rsidTr="00083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3"/>
        </w:trPr>
        <w:tc>
          <w:tcPr>
            <w:tcW w:w="567" w:type="dxa"/>
            <w:tcBorders>
              <w:top w:val="single" w:sz="4" w:space="0" w:color="auto"/>
              <w:left w:val="single" w:sz="4" w:space="0" w:color="auto"/>
              <w:bottom w:val="single" w:sz="4" w:space="0" w:color="auto"/>
              <w:right w:val="single" w:sz="4" w:space="0" w:color="auto"/>
            </w:tcBorders>
          </w:tcPr>
          <w:p w:rsidR="003A3AE4" w:rsidRPr="00F1699D" w:rsidRDefault="003A3AE4" w:rsidP="00083509">
            <w:pPr>
              <w:jc w:val="center"/>
              <w:rPr>
                <w:sz w:val="24"/>
                <w:szCs w:val="24"/>
              </w:rPr>
            </w:pPr>
            <w:r w:rsidRPr="00F1699D">
              <w:rPr>
                <w:sz w:val="24"/>
                <w:szCs w:val="24"/>
              </w:rPr>
              <w:lastRenderedPageBreak/>
              <w:t>4.</w:t>
            </w:r>
          </w:p>
        </w:tc>
        <w:tc>
          <w:tcPr>
            <w:tcW w:w="3827" w:type="dxa"/>
            <w:tcBorders>
              <w:top w:val="single" w:sz="4" w:space="0" w:color="auto"/>
              <w:left w:val="single" w:sz="4" w:space="0" w:color="auto"/>
              <w:bottom w:val="single" w:sz="4" w:space="0" w:color="auto"/>
              <w:right w:val="single" w:sz="4" w:space="0" w:color="auto"/>
            </w:tcBorders>
          </w:tcPr>
          <w:p w:rsidR="003A3AE4" w:rsidRPr="00F1699D" w:rsidRDefault="003A3AE4" w:rsidP="00083509">
            <w:pPr>
              <w:ind w:left="142" w:right="141"/>
              <w:rPr>
                <w:sz w:val="24"/>
                <w:szCs w:val="24"/>
              </w:rPr>
            </w:pPr>
            <w:r w:rsidRPr="00F1699D">
              <w:rPr>
                <w:sz w:val="24"/>
                <w:szCs w:val="24"/>
              </w:rPr>
              <w:t>Выполнение профилактических мероприятий, предусмотренных Программой</w:t>
            </w:r>
          </w:p>
        </w:tc>
        <w:tc>
          <w:tcPr>
            <w:tcW w:w="1985" w:type="dxa"/>
            <w:tcBorders>
              <w:top w:val="single" w:sz="4" w:space="0" w:color="auto"/>
              <w:left w:val="single" w:sz="4" w:space="0" w:color="auto"/>
              <w:bottom w:val="single" w:sz="4" w:space="0" w:color="auto"/>
              <w:right w:val="single" w:sz="4" w:space="0" w:color="auto"/>
            </w:tcBorders>
          </w:tcPr>
          <w:p w:rsidR="003A3AE4" w:rsidRPr="00F1699D" w:rsidRDefault="003A3AE4" w:rsidP="00083509">
            <w:pPr>
              <w:jc w:val="center"/>
              <w:rPr>
                <w:sz w:val="24"/>
                <w:szCs w:val="24"/>
              </w:rPr>
            </w:pPr>
            <w:r w:rsidRPr="00F1699D">
              <w:rPr>
                <w:sz w:val="24"/>
                <w:szCs w:val="24"/>
              </w:rPr>
              <w:t>100%</w:t>
            </w:r>
          </w:p>
          <w:p w:rsidR="003A3AE4" w:rsidRPr="00F1699D" w:rsidRDefault="003A3AE4" w:rsidP="00083509">
            <w:pPr>
              <w:jc w:val="center"/>
              <w:rPr>
                <w:sz w:val="24"/>
                <w:szCs w:val="24"/>
              </w:rPr>
            </w:pPr>
            <w:r w:rsidRPr="00F1699D">
              <w:rPr>
                <w:sz w:val="24"/>
                <w:szCs w:val="24"/>
              </w:rPr>
              <w:t>мероприятий, предусмотренных Положением о виде муниципального контроля</w:t>
            </w:r>
          </w:p>
        </w:tc>
        <w:tc>
          <w:tcPr>
            <w:tcW w:w="3035" w:type="dxa"/>
            <w:tcBorders>
              <w:top w:val="single" w:sz="4" w:space="0" w:color="auto"/>
              <w:left w:val="single" w:sz="4" w:space="0" w:color="auto"/>
              <w:bottom w:val="single" w:sz="4" w:space="0" w:color="auto"/>
              <w:right w:val="single" w:sz="4" w:space="0" w:color="auto"/>
            </w:tcBorders>
          </w:tcPr>
          <w:p w:rsidR="003A3AE4" w:rsidRPr="00F1699D" w:rsidRDefault="003A3AE4" w:rsidP="00083509">
            <w:pPr>
              <w:ind w:left="142" w:right="58"/>
              <w:rPr>
                <w:sz w:val="24"/>
                <w:szCs w:val="24"/>
              </w:rPr>
            </w:pPr>
            <w:r w:rsidRPr="00F1699D">
              <w:rPr>
                <w:sz w:val="24"/>
                <w:szCs w:val="24"/>
              </w:rPr>
              <w:t>Снижение количества нарушений обязательных требований субъектами профилактики</w:t>
            </w:r>
          </w:p>
        </w:tc>
      </w:tr>
    </w:tbl>
    <w:p w:rsidR="003A3AE4" w:rsidRPr="00F1699D" w:rsidRDefault="003A3AE4" w:rsidP="003A3AE4">
      <w:pPr>
        <w:rPr>
          <w:sz w:val="28"/>
          <w:szCs w:val="28"/>
        </w:rPr>
      </w:pPr>
    </w:p>
    <w:sectPr w:rsidR="003A3AE4" w:rsidRPr="00F1699D" w:rsidSect="00495522">
      <w:pgSz w:w="11910" w:h="16840"/>
      <w:pgMar w:top="567" w:right="853" w:bottom="28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F5" w:rsidRDefault="00996AF5" w:rsidP="009A598A">
      <w:r>
        <w:separator/>
      </w:r>
    </w:p>
  </w:endnote>
  <w:endnote w:type="continuationSeparator" w:id="0">
    <w:p w:rsidR="00996AF5" w:rsidRDefault="00996AF5" w:rsidP="009A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F5" w:rsidRDefault="00996AF5" w:rsidP="009A598A">
      <w:r>
        <w:separator/>
      </w:r>
    </w:p>
  </w:footnote>
  <w:footnote w:type="continuationSeparator" w:id="0">
    <w:p w:rsidR="00996AF5" w:rsidRDefault="00996AF5" w:rsidP="009A5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B46"/>
    <w:multiLevelType w:val="hybridMultilevel"/>
    <w:tmpl w:val="3CACDBAE"/>
    <w:lvl w:ilvl="0" w:tplc="9E968F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CBD4EF0"/>
    <w:multiLevelType w:val="hybridMultilevel"/>
    <w:tmpl w:val="F880DB36"/>
    <w:lvl w:ilvl="0" w:tplc="43C2C55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761C6"/>
    <w:multiLevelType w:val="hybridMultilevel"/>
    <w:tmpl w:val="B56EF3AC"/>
    <w:lvl w:ilvl="0" w:tplc="CD7A4E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F7D13B7"/>
    <w:multiLevelType w:val="hybridMultilevel"/>
    <w:tmpl w:val="F078D74E"/>
    <w:lvl w:ilvl="0" w:tplc="423EBF66">
      <w:start w:val="1"/>
      <w:numFmt w:val="decimal"/>
      <w:lvlText w:val="%1."/>
      <w:lvlJc w:val="left"/>
      <w:pPr>
        <w:ind w:left="1151" w:hanging="485"/>
      </w:pPr>
      <w:rPr>
        <w:rFonts w:ascii="Times New Roman" w:eastAsia="Times New Roman" w:hAnsi="Times New Roman" w:cs="Times New Roman" w:hint="default"/>
        <w:w w:val="100"/>
        <w:sz w:val="28"/>
        <w:szCs w:val="28"/>
        <w:lang w:val="ru-RU" w:eastAsia="en-US" w:bidi="ar-SA"/>
      </w:rPr>
    </w:lvl>
    <w:lvl w:ilvl="1" w:tplc="29E0D7A4">
      <w:numFmt w:val="bullet"/>
      <w:lvlText w:val="•"/>
      <w:lvlJc w:val="left"/>
      <w:pPr>
        <w:ind w:left="2172" w:hanging="485"/>
      </w:pPr>
      <w:rPr>
        <w:rFonts w:hint="default"/>
        <w:lang w:val="ru-RU" w:eastAsia="en-US" w:bidi="ar-SA"/>
      </w:rPr>
    </w:lvl>
    <w:lvl w:ilvl="2" w:tplc="3B5A5E52">
      <w:numFmt w:val="bullet"/>
      <w:lvlText w:val="•"/>
      <w:lvlJc w:val="left"/>
      <w:pPr>
        <w:ind w:left="3185" w:hanging="485"/>
      </w:pPr>
      <w:rPr>
        <w:rFonts w:hint="default"/>
        <w:lang w:val="ru-RU" w:eastAsia="en-US" w:bidi="ar-SA"/>
      </w:rPr>
    </w:lvl>
    <w:lvl w:ilvl="3" w:tplc="ED8E1A40">
      <w:numFmt w:val="bullet"/>
      <w:lvlText w:val="•"/>
      <w:lvlJc w:val="left"/>
      <w:pPr>
        <w:ind w:left="4197" w:hanging="485"/>
      </w:pPr>
      <w:rPr>
        <w:rFonts w:hint="default"/>
        <w:lang w:val="ru-RU" w:eastAsia="en-US" w:bidi="ar-SA"/>
      </w:rPr>
    </w:lvl>
    <w:lvl w:ilvl="4" w:tplc="76D440FC">
      <w:numFmt w:val="bullet"/>
      <w:lvlText w:val="•"/>
      <w:lvlJc w:val="left"/>
      <w:pPr>
        <w:ind w:left="5210" w:hanging="485"/>
      </w:pPr>
      <w:rPr>
        <w:rFonts w:hint="default"/>
        <w:lang w:val="ru-RU" w:eastAsia="en-US" w:bidi="ar-SA"/>
      </w:rPr>
    </w:lvl>
    <w:lvl w:ilvl="5" w:tplc="98464B88">
      <w:numFmt w:val="bullet"/>
      <w:lvlText w:val="•"/>
      <w:lvlJc w:val="left"/>
      <w:pPr>
        <w:ind w:left="6223" w:hanging="485"/>
      </w:pPr>
      <w:rPr>
        <w:rFonts w:hint="default"/>
        <w:lang w:val="ru-RU" w:eastAsia="en-US" w:bidi="ar-SA"/>
      </w:rPr>
    </w:lvl>
    <w:lvl w:ilvl="6" w:tplc="32684D58">
      <w:numFmt w:val="bullet"/>
      <w:lvlText w:val="•"/>
      <w:lvlJc w:val="left"/>
      <w:pPr>
        <w:ind w:left="7235" w:hanging="485"/>
      </w:pPr>
      <w:rPr>
        <w:rFonts w:hint="default"/>
        <w:lang w:val="ru-RU" w:eastAsia="en-US" w:bidi="ar-SA"/>
      </w:rPr>
    </w:lvl>
    <w:lvl w:ilvl="7" w:tplc="8662C0A6">
      <w:numFmt w:val="bullet"/>
      <w:lvlText w:val="•"/>
      <w:lvlJc w:val="left"/>
      <w:pPr>
        <w:ind w:left="8248" w:hanging="485"/>
      </w:pPr>
      <w:rPr>
        <w:rFonts w:hint="default"/>
        <w:lang w:val="ru-RU" w:eastAsia="en-US" w:bidi="ar-SA"/>
      </w:rPr>
    </w:lvl>
    <w:lvl w:ilvl="8" w:tplc="1AF0C91A">
      <w:numFmt w:val="bullet"/>
      <w:lvlText w:val="•"/>
      <w:lvlJc w:val="left"/>
      <w:pPr>
        <w:ind w:left="9261" w:hanging="485"/>
      </w:pPr>
      <w:rPr>
        <w:rFonts w:hint="default"/>
        <w:lang w:val="ru-RU" w:eastAsia="en-US" w:bidi="ar-SA"/>
      </w:rPr>
    </w:lvl>
  </w:abstractNum>
  <w:abstractNum w:abstractNumId="5">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D57617"/>
    <w:multiLevelType w:val="hybridMultilevel"/>
    <w:tmpl w:val="277411D6"/>
    <w:lvl w:ilvl="0" w:tplc="AB9C1EB8">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BA"/>
    <w:rsid w:val="000011D0"/>
    <w:rsid w:val="00005AFC"/>
    <w:rsid w:val="000127EB"/>
    <w:rsid w:val="00013955"/>
    <w:rsid w:val="0001620E"/>
    <w:rsid w:val="00021418"/>
    <w:rsid w:val="000225DF"/>
    <w:rsid w:val="000267DE"/>
    <w:rsid w:val="000331A5"/>
    <w:rsid w:val="00035CAC"/>
    <w:rsid w:val="000410E9"/>
    <w:rsid w:val="0004243B"/>
    <w:rsid w:val="000518B3"/>
    <w:rsid w:val="00051CAD"/>
    <w:rsid w:val="00055862"/>
    <w:rsid w:val="000570CD"/>
    <w:rsid w:val="00057E14"/>
    <w:rsid w:val="000722CD"/>
    <w:rsid w:val="00073A49"/>
    <w:rsid w:val="0007459B"/>
    <w:rsid w:val="00075760"/>
    <w:rsid w:val="00081D07"/>
    <w:rsid w:val="00083E8C"/>
    <w:rsid w:val="0009410B"/>
    <w:rsid w:val="000947D1"/>
    <w:rsid w:val="000A33BC"/>
    <w:rsid w:val="000A38DC"/>
    <w:rsid w:val="000A6E57"/>
    <w:rsid w:val="000A6E5E"/>
    <w:rsid w:val="000B0697"/>
    <w:rsid w:val="000B2E61"/>
    <w:rsid w:val="000B3C31"/>
    <w:rsid w:val="000B481F"/>
    <w:rsid w:val="000B4A9C"/>
    <w:rsid w:val="000B5217"/>
    <w:rsid w:val="000B588F"/>
    <w:rsid w:val="000B60E4"/>
    <w:rsid w:val="000B7947"/>
    <w:rsid w:val="000C417F"/>
    <w:rsid w:val="000C52A9"/>
    <w:rsid w:val="000C70AE"/>
    <w:rsid w:val="000C7B19"/>
    <w:rsid w:val="000D1C1B"/>
    <w:rsid w:val="000D672C"/>
    <w:rsid w:val="000E183D"/>
    <w:rsid w:val="000E2FA0"/>
    <w:rsid w:val="000E337C"/>
    <w:rsid w:val="000E34DE"/>
    <w:rsid w:val="000E652E"/>
    <w:rsid w:val="000E7AD8"/>
    <w:rsid w:val="000F0057"/>
    <w:rsid w:val="000F56BB"/>
    <w:rsid w:val="001012E6"/>
    <w:rsid w:val="00103E15"/>
    <w:rsid w:val="001057E7"/>
    <w:rsid w:val="001117E8"/>
    <w:rsid w:val="00120E38"/>
    <w:rsid w:val="00122826"/>
    <w:rsid w:val="0012784D"/>
    <w:rsid w:val="00130632"/>
    <w:rsid w:val="0014199D"/>
    <w:rsid w:val="001439CC"/>
    <w:rsid w:val="0014509E"/>
    <w:rsid w:val="001529AE"/>
    <w:rsid w:val="001545B0"/>
    <w:rsid w:val="00161CA7"/>
    <w:rsid w:val="0016780C"/>
    <w:rsid w:val="00171336"/>
    <w:rsid w:val="00173333"/>
    <w:rsid w:val="0017660D"/>
    <w:rsid w:val="001773FF"/>
    <w:rsid w:val="00177686"/>
    <w:rsid w:val="001865EC"/>
    <w:rsid w:val="00187603"/>
    <w:rsid w:val="001920F1"/>
    <w:rsid w:val="001A5959"/>
    <w:rsid w:val="001B004E"/>
    <w:rsid w:val="001B1AFD"/>
    <w:rsid w:val="001C1D9B"/>
    <w:rsid w:val="001C2170"/>
    <w:rsid w:val="001C2246"/>
    <w:rsid w:val="001D105E"/>
    <w:rsid w:val="001D1B5C"/>
    <w:rsid w:val="001D49FE"/>
    <w:rsid w:val="001D5B5B"/>
    <w:rsid w:val="001D653A"/>
    <w:rsid w:val="001E1F84"/>
    <w:rsid w:val="001E4765"/>
    <w:rsid w:val="001E7C93"/>
    <w:rsid w:val="001F0BAF"/>
    <w:rsid w:val="001F204C"/>
    <w:rsid w:val="001F3316"/>
    <w:rsid w:val="001F6688"/>
    <w:rsid w:val="002019F9"/>
    <w:rsid w:val="002023D6"/>
    <w:rsid w:val="00207776"/>
    <w:rsid w:val="00210366"/>
    <w:rsid w:val="0021228D"/>
    <w:rsid w:val="00213B89"/>
    <w:rsid w:val="00215BAC"/>
    <w:rsid w:val="0021641B"/>
    <w:rsid w:val="0022475C"/>
    <w:rsid w:val="00226FF5"/>
    <w:rsid w:val="00227B93"/>
    <w:rsid w:val="002311F2"/>
    <w:rsid w:val="00234409"/>
    <w:rsid w:val="0023603E"/>
    <w:rsid w:val="0023736D"/>
    <w:rsid w:val="002425FD"/>
    <w:rsid w:val="00243697"/>
    <w:rsid w:val="002478E1"/>
    <w:rsid w:val="002502CB"/>
    <w:rsid w:val="00251335"/>
    <w:rsid w:val="00252152"/>
    <w:rsid w:val="00252184"/>
    <w:rsid w:val="00255729"/>
    <w:rsid w:val="0026023C"/>
    <w:rsid w:val="002623D6"/>
    <w:rsid w:val="00262565"/>
    <w:rsid w:val="002674A6"/>
    <w:rsid w:val="0027101D"/>
    <w:rsid w:val="00271DD8"/>
    <w:rsid w:val="002767ED"/>
    <w:rsid w:val="0027725C"/>
    <w:rsid w:val="00277399"/>
    <w:rsid w:val="00277E67"/>
    <w:rsid w:val="0028340D"/>
    <w:rsid w:val="00283A06"/>
    <w:rsid w:val="00283D44"/>
    <w:rsid w:val="0028476D"/>
    <w:rsid w:val="002948B8"/>
    <w:rsid w:val="00295A2C"/>
    <w:rsid w:val="002A074B"/>
    <w:rsid w:val="002A1C1F"/>
    <w:rsid w:val="002A4F60"/>
    <w:rsid w:val="002A5907"/>
    <w:rsid w:val="002B0850"/>
    <w:rsid w:val="002B1179"/>
    <w:rsid w:val="002B6465"/>
    <w:rsid w:val="002B6CAA"/>
    <w:rsid w:val="002C09A0"/>
    <w:rsid w:val="002C432A"/>
    <w:rsid w:val="002C4DD3"/>
    <w:rsid w:val="002C59A6"/>
    <w:rsid w:val="002D0747"/>
    <w:rsid w:val="002D29F7"/>
    <w:rsid w:val="002D340D"/>
    <w:rsid w:val="002D4C0A"/>
    <w:rsid w:val="002D579D"/>
    <w:rsid w:val="002E1112"/>
    <w:rsid w:val="002E12E7"/>
    <w:rsid w:val="002E361D"/>
    <w:rsid w:val="002F2E01"/>
    <w:rsid w:val="002F699E"/>
    <w:rsid w:val="00304552"/>
    <w:rsid w:val="00307215"/>
    <w:rsid w:val="003120E6"/>
    <w:rsid w:val="003122D8"/>
    <w:rsid w:val="00315C47"/>
    <w:rsid w:val="0031642E"/>
    <w:rsid w:val="00316844"/>
    <w:rsid w:val="00317CBE"/>
    <w:rsid w:val="00327FBC"/>
    <w:rsid w:val="003300E6"/>
    <w:rsid w:val="003326B1"/>
    <w:rsid w:val="00332ADE"/>
    <w:rsid w:val="00332B1C"/>
    <w:rsid w:val="00332C90"/>
    <w:rsid w:val="0033718C"/>
    <w:rsid w:val="00337B98"/>
    <w:rsid w:val="003407C5"/>
    <w:rsid w:val="003437C7"/>
    <w:rsid w:val="00345E44"/>
    <w:rsid w:val="00347430"/>
    <w:rsid w:val="00351DA7"/>
    <w:rsid w:val="003522DA"/>
    <w:rsid w:val="00353FB6"/>
    <w:rsid w:val="00354204"/>
    <w:rsid w:val="003601C2"/>
    <w:rsid w:val="003605E9"/>
    <w:rsid w:val="0036151E"/>
    <w:rsid w:val="0036225B"/>
    <w:rsid w:val="0036583D"/>
    <w:rsid w:val="0037108B"/>
    <w:rsid w:val="003739CC"/>
    <w:rsid w:val="003740EC"/>
    <w:rsid w:val="00380EB3"/>
    <w:rsid w:val="003818DB"/>
    <w:rsid w:val="00382056"/>
    <w:rsid w:val="0038262F"/>
    <w:rsid w:val="0038279C"/>
    <w:rsid w:val="00383964"/>
    <w:rsid w:val="00383F85"/>
    <w:rsid w:val="0038537E"/>
    <w:rsid w:val="00387A9C"/>
    <w:rsid w:val="003905CD"/>
    <w:rsid w:val="003918E9"/>
    <w:rsid w:val="00391CBD"/>
    <w:rsid w:val="003942DD"/>
    <w:rsid w:val="00396264"/>
    <w:rsid w:val="00397360"/>
    <w:rsid w:val="003A00EA"/>
    <w:rsid w:val="003A333C"/>
    <w:rsid w:val="003A3AE4"/>
    <w:rsid w:val="003A50F5"/>
    <w:rsid w:val="003A74BA"/>
    <w:rsid w:val="003B18B2"/>
    <w:rsid w:val="003B484E"/>
    <w:rsid w:val="003C0B75"/>
    <w:rsid w:val="003C0D1F"/>
    <w:rsid w:val="003C13AA"/>
    <w:rsid w:val="003C3FE2"/>
    <w:rsid w:val="003C4C8A"/>
    <w:rsid w:val="003D0023"/>
    <w:rsid w:val="003D0194"/>
    <w:rsid w:val="003D5AD8"/>
    <w:rsid w:val="003E0C27"/>
    <w:rsid w:val="003E60F2"/>
    <w:rsid w:val="003E6DE9"/>
    <w:rsid w:val="003F0E0F"/>
    <w:rsid w:val="003F7146"/>
    <w:rsid w:val="0040030D"/>
    <w:rsid w:val="00404B11"/>
    <w:rsid w:val="00407206"/>
    <w:rsid w:val="004136EB"/>
    <w:rsid w:val="004158C6"/>
    <w:rsid w:val="00415B10"/>
    <w:rsid w:val="00422544"/>
    <w:rsid w:val="00422ECD"/>
    <w:rsid w:val="0043451E"/>
    <w:rsid w:val="00436250"/>
    <w:rsid w:val="00441CEA"/>
    <w:rsid w:val="0044299C"/>
    <w:rsid w:val="004441E5"/>
    <w:rsid w:val="00446420"/>
    <w:rsid w:val="004466DD"/>
    <w:rsid w:val="00446EB4"/>
    <w:rsid w:val="00455101"/>
    <w:rsid w:val="004615EB"/>
    <w:rsid w:val="00461A0D"/>
    <w:rsid w:val="00461AA3"/>
    <w:rsid w:val="00465DDE"/>
    <w:rsid w:val="0046790C"/>
    <w:rsid w:val="00472381"/>
    <w:rsid w:val="00473F4E"/>
    <w:rsid w:val="0047718C"/>
    <w:rsid w:val="00477195"/>
    <w:rsid w:val="00477968"/>
    <w:rsid w:val="004800D0"/>
    <w:rsid w:val="00480E74"/>
    <w:rsid w:val="00481436"/>
    <w:rsid w:val="00481BB6"/>
    <w:rsid w:val="00482FD4"/>
    <w:rsid w:val="0048431C"/>
    <w:rsid w:val="004908F3"/>
    <w:rsid w:val="0049549E"/>
    <w:rsid w:val="00495522"/>
    <w:rsid w:val="004A10B6"/>
    <w:rsid w:val="004A14F5"/>
    <w:rsid w:val="004A236D"/>
    <w:rsid w:val="004A2F15"/>
    <w:rsid w:val="004B1B25"/>
    <w:rsid w:val="004B3E8F"/>
    <w:rsid w:val="004C0B53"/>
    <w:rsid w:val="004C41EC"/>
    <w:rsid w:val="004C51F5"/>
    <w:rsid w:val="004C5309"/>
    <w:rsid w:val="004C68D0"/>
    <w:rsid w:val="004D13F9"/>
    <w:rsid w:val="004D174D"/>
    <w:rsid w:val="004D26DD"/>
    <w:rsid w:val="004D2D00"/>
    <w:rsid w:val="004D313F"/>
    <w:rsid w:val="004E44D3"/>
    <w:rsid w:val="004E4E03"/>
    <w:rsid w:val="004E4F1E"/>
    <w:rsid w:val="004E6744"/>
    <w:rsid w:val="004E7D89"/>
    <w:rsid w:val="004F09B6"/>
    <w:rsid w:val="004F31C1"/>
    <w:rsid w:val="004F370D"/>
    <w:rsid w:val="004F465D"/>
    <w:rsid w:val="004F5DFB"/>
    <w:rsid w:val="00501315"/>
    <w:rsid w:val="00501B3C"/>
    <w:rsid w:val="00503329"/>
    <w:rsid w:val="005062A8"/>
    <w:rsid w:val="00507528"/>
    <w:rsid w:val="00507CB5"/>
    <w:rsid w:val="00507F00"/>
    <w:rsid w:val="00510559"/>
    <w:rsid w:val="005143A3"/>
    <w:rsid w:val="005176CE"/>
    <w:rsid w:val="00520396"/>
    <w:rsid w:val="00521947"/>
    <w:rsid w:val="005246DC"/>
    <w:rsid w:val="00525A0A"/>
    <w:rsid w:val="005310A3"/>
    <w:rsid w:val="00531294"/>
    <w:rsid w:val="00540C55"/>
    <w:rsid w:val="0054437C"/>
    <w:rsid w:val="00547289"/>
    <w:rsid w:val="005479B0"/>
    <w:rsid w:val="00547B17"/>
    <w:rsid w:val="00557950"/>
    <w:rsid w:val="005622E6"/>
    <w:rsid w:val="00562356"/>
    <w:rsid w:val="005650ED"/>
    <w:rsid w:val="0056594B"/>
    <w:rsid w:val="00565CD3"/>
    <w:rsid w:val="0056658D"/>
    <w:rsid w:val="00566B04"/>
    <w:rsid w:val="00572AE2"/>
    <w:rsid w:val="00572FFC"/>
    <w:rsid w:val="00573F4F"/>
    <w:rsid w:val="005771E4"/>
    <w:rsid w:val="005807AF"/>
    <w:rsid w:val="005834ED"/>
    <w:rsid w:val="0059219F"/>
    <w:rsid w:val="005A17F8"/>
    <w:rsid w:val="005B044F"/>
    <w:rsid w:val="005B6576"/>
    <w:rsid w:val="005B7751"/>
    <w:rsid w:val="005C1D58"/>
    <w:rsid w:val="005C24A5"/>
    <w:rsid w:val="005C3F80"/>
    <w:rsid w:val="005C4EFC"/>
    <w:rsid w:val="005C5D3F"/>
    <w:rsid w:val="005C6EFF"/>
    <w:rsid w:val="005C7E39"/>
    <w:rsid w:val="005C7F1E"/>
    <w:rsid w:val="005D2C98"/>
    <w:rsid w:val="005D3F15"/>
    <w:rsid w:val="005D462D"/>
    <w:rsid w:val="005D7567"/>
    <w:rsid w:val="005D7FC0"/>
    <w:rsid w:val="005E1DEC"/>
    <w:rsid w:val="005E216C"/>
    <w:rsid w:val="005E26F1"/>
    <w:rsid w:val="005E678F"/>
    <w:rsid w:val="005F0893"/>
    <w:rsid w:val="005F4507"/>
    <w:rsid w:val="005F791C"/>
    <w:rsid w:val="006001F6"/>
    <w:rsid w:val="0060195A"/>
    <w:rsid w:val="0061221C"/>
    <w:rsid w:val="00612800"/>
    <w:rsid w:val="006171F4"/>
    <w:rsid w:val="00620982"/>
    <w:rsid w:val="00622010"/>
    <w:rsid w:val="00622049"/>
    <w:rsid w:val="00627994"/>
    <w:rsid w:val="00630AEE"/>
    <w:rsid w:val="00630F2E"/>
    <w:rsid w:val="0063350D"/>
    <w:rsid w:val="0063583C"/>
    <w:rsid w:val="00642BFC"/>
    <w:rsid w:val="00643E70"/>
    <w:rsid w:val="006455B6"/>
    <w:rsid w:val="00646456"/>
    <w:rsid w:val="00650210"/>
    <w:rsid w:val="00650262"/>
    <w:rsid w:val="00650642"/>
    <w:rsid w:val="00650C8F"/>
    <w:rsid w:val="00653BCE"/>
    <w:rsid w:val="00656AA1"/>
    <w:rsid w:val="006570B4"/>
    <w:rsid w:val="00661ED1"/>
    <w:rsid w:val="006642F8"/>
    <w:rsid w:val="00666AF8"/>
    <w:rsid w:val="006719D3"/>
    <w:rsid w:val="0067276B"/>
    <w:rsid w:val="006746DB"/>
    <w:rsid w:val="00674CA4"/>
    <w:rsid w:val="006767C3"/>
    <w:rsid w:val="00677CA9"/>
    <w:rsid w:val="00677E67"/>
    <w:rsid w:val="006801D9"/>
    <w:rsid w:val="00687D80"/>
    <w:rsid w:val="00696048"/>
    <w:rsid w:val="0069642D"/>
    <w:rsid w:val="00696EAB"/>
    <w:rsid w:val="006A1CB0"/>
    <w:rsid w:val="006A5CD7"/>
    <w:rsid w:val="006B2A33"/>
    <w:rsid w:val="006B3C07"/>
    <w:rsid w:val="006B3C2A"/>
    <w:rsid w:val="006B484F"/>
    <w:rsid w:val="006B5EA1"/>
    <w:rsid w:val="006C40D6"/>
    <w:rsid w:val="006C73CA"/>
    <w:rsid w:val="006D26A5"/>
    <w:rsid w:val="006D4E9B"/>
    <w:rsid w:val="006D4F69"/>
    <w:rsid w:val="006D66F4"/>
    <w:rsid w:val="006E0309"/>
    <w:rsid w:val="006E13FA"/>
    <w:rsid w:val="006E24BA"/>
    <w:rsid w:val="006E6AE4"/>
    <w:rsid w:val="006F21EF"/>
    <w:rsid w:val="006F5253"/>
    <w:rsid w:val="006F69E4"/>
    <w:rsid w:val="007000BF"/>
    <w:rsid w:val="00703ED0"/>
    <w:rsid w:val="00704353"/>
    <w:rsid w:val="00707B52"/>
    <w:rsid w:val="00713932"/>
    <w:rsid w:val="00713C1D"/>
    <w:rsid w:val="00713E41"/>
    <w:rsid w:val="00714262"/>
    <w:rsid w:val="0071541B"/>
    <w:rsid w:val="00717AB3"/>
    <w:rsid w:val="007207AB"/>
    <w:rsid w:val="00733D3D"/>
    <w:rsid w:val="00736D3E"/>
    <w:rsid w:val="0074757C"/>
    <w:rsid w:val="00751BBA"/>
    <w:rsid w:val="00752747"/>
    <w:rsid w:val="00754129"/>
    <w:rsid w:val="00754B9F"/>
    <w:rsid w:val="00756635"/>
    <w:rsid w:val="00757600"/>
    <w:rsid w:val="00762D81"/>
    <w:rsid w:val="00765061"/>
    <w:rsid w:val="00766BC4"/>
    <w:rsid w:val="00767D6E"/>
    <w:rsid w:val="00773311"/>
    <w:rsid w:val="007737F2"/>
    <w:rsid w:val="00781872"/>
    <w:rsid w:val="007822D4"/>
    <w:rsid w:val="00784033"/>
    <w:rsid w:val="00785EB3"/>
    <w:rsid w:val="007905D2"/>
    <w:rsid w:val="007915C3"/>
    <w:rsid w:val="00796C69"/>
    <w:rsid w:val="007A07F1"/>
    <w:rsid w:val="007A438F"/>
    <w:rsid w:val="007A6050"/>
    <w:rsid w:val="007A60B9"/>
    <w:rsid w:val="007B1E1D"/>
    <w:rsid w:val="007B3C8A"/>
    <w:rsid w:val="007B63AC"/>
    <w:rsid w:val="007B7377"/>
    <w:rsid w:val="007C293E"/>
    <w:rsid w:val="007C3590"/>
    <w:rsid w:val="007C6742"/>
    <w:rsid w:val="007C73A7"/>
    <w:rsid w:val="007D0F42"/>
    <w:rsid w:val="007D68C5"/>
    <w:rsid w:val="007D7729"/>
    <w:rsid w:val="007E0D43"/>
    <w:rsid w:val="007E570E"/>
    <w:rsid w:val="007E7B2E"/>
    <w:rsid w:val="007F00A7"/>
    <w:rsid w:val="007F0FCB"/>
    <w:rsid w:val="007F3E9D"/>
    <w:rsid w:val="00801CB0"/>
    <w:rsid w:val="00802186"/>
    <w:rsid w:val="00802701"/>
    <w:rsid w:val="00803F1D"/>
    <w:rsid w:val="00813257"/>
    <w:rsid w:val="00815974"/>
    <w:rsid w:val="00815F91"/>
    <w:rsid w:val="00817A24"/>
    <w:rsid w:val="00822303"/>
    <w:rsid w:val="00822E80"/>
    <w:rsid w:val="008245D8"/>
    <w:rsid w:val="008254BF"/>
    <w:rsid w:val="00830927"/>
    <w:rsid w:val="0083130F"/>
    <w:rsid w:val="008340BB"/>
    <w:rsid w:val="00834D0B"/>
    <w:rsid w:val="00836DB0"/>
    <w:rsid w:val="008377F6"/>
    <w:rsid w:val="00837F65"/>
    <w:rsid w:val="0084458A"/>
    <w:rsid w:val="0084494D"/>
    <w:rsid w:val="008513CF"/>
    <w:rsid w:val="00852364"/>
    <w:rsid w:val="00856A63"/>
    <w:rsid w:val="00857C27"/>
    <w:rsid w:val="0087094D"/>
    <w:rsid w:val="00870E38"/>
    <w:rsid w:val="00871916"/>
    <w:rsid w:val="00873BD7"/>
    <w:rsid w:val="0088041B"/>
    <w:rsid w:val="00881B5A"/>
    <w:rsid w:val="00881C38"/>
    <w:rsid w:val="00887FE5"/>
    <w:rsid w:val="00890D8C"/>
    <w:rsid w:val="00897914"/>
    <w:rsid w:val="008A03EA"/>
    <w:rsid w:val="008A1C49"/>
    <w:rsid w:val="008A2E60"/>
    <w:rsid w:val="008A699A"/>
    <w:rsid w:val="008A75FB"/>
    <w:rsid w:val="008A7DAD"/>
    <w:rsid w:val="008B0E25"/>
    <w:rsid w:val="008C0BD9"/>
    <w:rsid w:val="008C0D5E"/>
    <w:rsid w:val="008C1127"/>
    <w:rsid w:val="008C3A1C"/>
    <w:rsid w:val="008C6429"/>
    <w:rsid w:val="008D6604"/>
    <w:rsid w:val="008E50D5"/>
    <w:rsid w:val="008E51B3"/>
    <w:rsid w:val="008E7363"/>
    <w:rsid w:val="008F1C6F"/>
    <w:rsid w:val="008F3565"/>
    <w:rsid w:val="008F5E64"/>
    <w:rsid w:val="009029A1"/>
    <w:rsid w:val="00903FBC"/>
    <w:rsid w:val="00907AE1"/>
    <w:rsid w:val="009135E7"/>
    <w:rsid w:val="00914C7C"/>
    <w:rsid w:val="0091519B"/>
    <w:rsid w:val="00916556"/>
    <w:rsid w:val="009206A7"/>
    <w:rsid w:val="0092123E"/>
    <w:rsid w:val="00921CC0"/>
    <w:rsid w:val="00924004"/>
    <w:rsid w:val="009251F8"/>
    <w:rsid w:val="00927244"/>
    <w:rsid w:val="009312BA"/>
    <w:rsid w:val="00931EA4"/>
    <w:rsid w:val="00932130"/>
    <w:rsid w:val="00941622"/>
    <w:rsid w:val="0094254B"/>
    <w:rsid w:val="00946C06"/>
    <w:rsid w:val="009500F9"/>
    <w:rsid w:val="009526ED"/>
    <w:rsid w:val="0095462D"/>
    <w:rsid w:val="00957B34"/>
    <w:rsid w:val="00960371"/>
    <w:rsid w:val="00960513"/>
    <w:rsid w:val="00960EE3"/>
    <w:rsid w:val="0096160E"/>
    <w:rsid w:val="00961DD3"/>
    <w:rsid w:val="00970F4B"/>
    <w:rsid w:val="00971A3B"/>
    <w:rsid w:val="0097241D"/>
    <w:rsid w:val="00981744"/>
    <w:rsid w:val="0098441F"/>
    <w:rsid w:val="0098743E"/>
    <w:rsid w:val="00994026"/>
    <w:rsid w:val="00994161"/>
    <w:rsid w:val="009944AA"/>
    <w:rsid w:val="009964A8"/>
    <w:rsid w:val="00996AF5"/>
    <w:rsid w:val="009A0BB1"/>
    <w:rsid w:val="009A34B2"/>
    <w:rsid w:val="009A3933"/>
    <w:rsid w:val="009A5226"/>
    <w:rsid w:val="009A564D"/>
    <w:rsid w:val="009A598A"/>
    <w:rsid w:val="009B21F3"/>
    <w:rsid w:val="009B6CFE"/>
    <w:rsid w:val="009B76A5"/>
    <w:rsid w:val="009C2019"/>
    <w:rsid w:val="009C258D"/>
    <w:rsid w:val="009C36D0"/>
    <w:rsid w:val="009C6820"/>
    <w:rsid w:val="009C6903"/>
    <w:rsid w:val="009C776F"/>
    <w:rsid w:val="009D129B"/>
    <w:rsid w:val="009D30AA"/>
    <w:rsid w:val="009D31EE"/>
    <w:rsid w:val="009D4102"/>
    <w:rsid w:val="009D4480"/>
    <w:rsid w:val="009D5AD4"/>
    <w:rsid w:val="009D6A3B"/>
    <w:rsid w:val="009D6D29"/>
    <w:rsid w:val="009E218C"/>
    <w:rsid w:val="009E21BC"/>
    <w:rsid w:val="009E2919"/>
    <w:rsid w:val="009E44C2"/>
    <w:rsid w:val="009E4877"/>
    <w:rsid w:val="009F2286"/>
    <w:rsid w:val="009F2393"/>
    <w:rsid w:val="009F3D9F"/>
    <w:rsid w:val="00A02176"/>
    <w:rsid w:val="00A11208"/>
    <w:rsid w:val="00A117C5"/>
    <w:rsid w:val="00A133F8"/>
    <w:rsid w:val="00A1526B"/>
    <w:rsid w:val="00A160EB"/>
    <w:rsid w:val="00A209F2"/>
    <w:rsid w:val="00A22A43"/>
    <w:rsid w:val="00A30164"/>
    <w:rsid w:val="00A3308B"/>
    <w:rsid w:val="00A4026D"/>
    <w:rsid w:val="00A41C18"/>
    <w:rsid w:val="00A420D1"/>
    <w:rsid w:val="00A44550"/>
    <w:rsid w:val="00A5556F"/>
    <w:rsid w:val="00A56807"/>
    <w:rsid w:val="00A56CA0"/>
    <w:rsid w:val="00A612D6"/>
    <w:rsid w:val="00A61DFE"/>
    <w:rsid w:val="00A65D34"/>
    <w:rsid w:val="00A70A5D"/>
    <w:rsid w:val="00A7151B"/>
    <w:rsid w:val="00A71870"/>
    <w:rsid w:val="00A72F20"/>
    <w:rsid w:val="00A749F0"/>
    <w:rsid w:val="00A8199E"/>
    <w:rsid w:val="00A9159D"/>
    <w:rsid w:val="00A91E8F"/>
    <w:rsid w:val="00A92BB6"/>
    <w:rsid w:val="00AA430E"/>
    <w:rsid w:val="00AA57F0"/>
    <w:rsid w:val="00AA5803"/>
    <w:rsid w:val="00AA5CFC"/>
    <w:rsid w:val="00AC0805"/>
    <w:rsid w:val="00AC27DC"/>
    <w:rsid w:val="00AC4463"/>
    <w:rsid w:val="00AC63B7"/>
    <w:rsid w:val="00AD0034"/>
    <w:rsid w:val="00AD09B3"/>
    <w:rsid w:val="00AD2584"/>
    <w:rsid w:val="00AD2625"/>
    <w:rsid w:val="00AD2EF5"/>
    <w:rsid w:val="00AD3AB0"/>
    <w:rsid w:val="00AD74B4"/>
    <w:rsid w:val="00AE17C2"/>
    <w:rsid w:val="00AE3BAA"/>
    <w:rsid w:val="00AE4E26"/>
    <w:rsid w:val="00AE5D5B"/>
    <w:rsid w:val="00AE798A"/>
    <w:rsid w:val="00AF112F"/>
    <w:rsid w:val="00AF3865"/>
    <w:rsid w:val="00AF4554"/>
    <w:rsid w:val="00AF5731"/>
    <w:rsid w:val="00AF591D"/>
    <w:rsid w:val="00B012BB"/>
    <w:rsid w:val="00B018A7"/>
    <w:rsid w:val="00B032EB"/>
    <w:rsid w:val="00B035EB"/>
    <w:rsid w:val="00B05E41"/>
    <w:rsid w:val="00B06D56"/>
    <w:rsid w:val="00B12573"/>
    <w:rsid w:val="00B1352B"/>
    <w:rsid w:val="00B145A5"/>
    <w:rsid w:val="00B168AB"/>
    <w:rsid w:val="00B176A7"/>
    <w:rsid w:val="00B26129"/>
    <w:rsid w:val="00B2680D"/>
    <w:rsid w:val="00B30E2A"/>
    <w:rsid w:val="00B3447C"/>
    <w:rsid w:val="00B40605"/>
    <w:rsid w:val="00B428BC"/>
    <w:rsid w:val="00B430D6"/>
    <w:rsid w:val="00B4551E"/>
    <w:rsid w:val="00B46A13"/>
    <w:rsid w:val="00B5022E"/>
    <w:rsid w:val="00B5073B"/>
    <w:rsid w:val="00B54734"/>
    <w:rsid w:val="00B558B8"/>
    <w:rsid w:val="00B558D6"/>
    <w:rsid w:val="00B56F64"/>
    <w:rsid w:val="00B63E1B"/>
    <w:rsid w:val="00B74FA6"/>
    <w:rsid w:val="00B75B91"/>
    <w:rsid w:val="00B833D1"/>
    <w:rsid w:val="00B901D4"/>
    <w:rsid w:val="00B91D7A"/>
    <w:rsid w:val="00B941BE"/>
    <w:rsid w:val="00B943A4"/>
    <w:rsid w:val="00BA0382"/>
    <w:rsid w:val="00BA2F21"/>
    <w:rsid w:val="00BA3A7D"/>
    <w:rsid w:val="00BB0696"/>
    <w:rsid w:val="00BB0A0B"/>
    <w:rsid w:val="00BB0D52"/>
    <w:rsid w:val="00BB658B"/>
    <w:rsid w:val="00BC16C9"/>
    <w:rsid w:val="00BC1B61"/>
    <w:rsid w:val="00BC459D"/>
    <w:rsid w:val="00BC54DA"/>
    <w:rsid w:val="00BC5C3E"/>
    <w:rsid w:val="00BC645E"/>
    <w:rsid w:val="00BD0973"/>
    <w:rsid w:val="00BD2149"/>
    <w:rsid w:val="00BE3AC9"/>
    <w:rsid w:val="00BE50AC"/>
    <w:rsid w:val="00BE57A6"/>
    <w:rsid w:val="00BF1B54"/>
    <w:rsid w:val="00BF3743"/>
    <w:rsid w:val="00BF62E8"/>
    <w:rsid w:val="00C006B3"/>
    <w:rsid w:val="00C020D1"/>
    <w:rsid w:val="00C0294C"/>
    <w:rsid w:val="00C02FFB"/>
    <w:rsid w:val="00C04133"/>
    <w:rsid w:val="00C041EA"/>
    <w:rsid w:val="00C06362"/>
    <w:rsid w:val="00C06979"/>
    <w:rsid w:val="00C07AA4"/>
    <w:rsid w:val="00C22587"/>
    <w:rsid w:val="00C226FC"/>
    <w:rsid w:val="00C23021"/>
    <w:rsid w:val="00C24829"/>
    <w:rsid w:val="00C25051"/>
    <w:rsid w:val="00C31AFE"/>
    <w:rsid w:val="00C328B4"/>
    <w:rsid w:val="00C32FC6"/>
    <w:rsid w:val="00C37DE6"/>
    <w:rsid w:val="00C42205"/>
    <w:rsid w:val="00C44D8E"/>
    <w:rsid w:val="00C51533"/>
    <w:rsid w:val="00C524FB"/>
    <w:rsid w:val="00C56BA5"/>
    <w:rsid w:val="00C5725A"/>
    <w:rsid w:val="00C611BF"/>
    <w:rsid w:val="00C644BD"/>
    <w:rsid w:val="00C64E12"/>
    <w:rsid w:val="00C6717D"/>
    <w:rsid w:val="00C70FE8"/>
    <w:rsid w:val="00C73BB1"/>
    <w:rsid w:val="00C8014C"/>
    <w:rsid w:val="00C824B7"/>
    <w:rsid w:val="00C85E11"/>
    <w:rsid w:val="00C86DA5"/>
    <w:rsid w:val="00C87D87"/>
    <w:rsid w:val="00C90684"/>
    <w:rsid w:val="00C97329"/>
    <w:rsid w:val="00CA118D"/>
    <w:rsid w:val="00CA255D"/>
    <w:rsid w:val="00CA3986"/>
    <w:rsid w:val="00CA5C96"/>
    <w:rsid w:val="00CB22A3"/>
    <w:rsid w:val="00CB2583"/>
    <w:rsid w:val="00CB344A"/>
    <w:rsid w:val="00CB3865"/>
    <w:rsid w:val="00CB61CE"/>
    <w:rsid w:val="00CB6A5B"/>
    <w:rsid w:val="00CB77DC"/>
    <w:rsid w:val="00CC0651"/>
    <w:rsid w:val="00CC1676"/>
    <w:rsid w:val="00CC37AF"/>
    <w:rsid w:val="00CC7485"/>
    <w:rsid w:val="00CE3DB2"/>
    <w:rsid w:val="00CE4C8C"/>
    <w:rsid w:val="00CE4D41"/>
    <w:rsid w:val="00CE68CE"/>
    <w:rsid w:val="00CE68EA"/>
    <w:rsid w:val="00CE7B72"/>
    <w:rsid w:val="00CF0A83"/>
    <w:rsid w:val="00CF4309"/>
    <w:rsid w:val="00CF7320"/>
    <w:rsid w:val="00CF7355"/>
    <w:rsid w:val="00D024AF"/>
    <w:rsid w:val="00D078D6"/>
    <w:rsid w:val="00D1420A"/>
    <w:rsid w:val="00D16969"/>
    <w:rsid w:val="00D17C5C"/>
    <w:rsid w:val="00D214DB"/>
    <w:rsid w:val="00D2701B"/>
    <w:rsid w:val="00D3128C"/>
    <w:rsid w:val="00D314B6"/>
    <w:rsid w:val="00D33061"/>
    <w:rsid w:val="00D35D5B"/>
    <w:rsid w:val="00D36CD5"/>
    <w:rsid w:val="00D40008"/>
    <w:rsid w:val="00D41834"/>
    <w:rsid w:val="00D41C6D"/>
    <w:rsid w:val="00D42277"/>
    <w:rsid w:val="00D50A9D"/>
    <w:rsid w:val="00D51019"/>
    <w:rsid w:val="00D53321"/>
    <w:rsid w:val="00D55EF4"/>
    <w:rsid w:val="00D616F6"/>
    <w:rsid w:val="00D61D06"/>
    <w:rsid w:val="00D620E7"/>
    <w:rsid w:val="00D62891"/>
    <w:rsid w:val="00D63DA8"/>
    <w:rsid w:val="00D64802"/>
    <w:rsid w:val="00D653BB"/>
    <w:rsid w:val="00D65C11"/>
    <w:rsid w:val="00D66357"/>
    <w:rsid w:val="00D6639B"/>
    <w:rsid w:val="00D66EC1"/>
    <w:rsid w:val="00D74056"/>
    <w:rsid w:val="00D74430"/>
    <w:rsid w:val="00D77D20"/>
    <w:rsid w:val="00D82205"/>
    <w:rsid w:val="00D8417B"/>
    <w:rsid w:val="00D8759D"/>
    <w:rsid w:val="00D92A33"/>
    <w:rsid w:val="00D94C76"/>
    <w:rsid w:val="00D96AE6"/>
    <w:rsid w:val="00DA062D"/>
    <w:rsid w:val="00DA2F02"/>
    <w:rsid w:val="00DA32F2"/>
    <w:rsid w:val="00DA488D"/>
    <w:rsid w:val="00DA56E5"/>
    <w:rsid w:val="00DA7469"/>
    <w:rsid w:val="00DA7E44"/>
    <w:rsid w:val="00DB03AE"/>
    <w:rsid w:val="00DB1006"/>
    <w:rsid w:val="00DB2981"/>
    <w:rsid w:val="00DB3323"/>
    <w:rsid w:val="00DB40F9"/>
    <w:rsid w:val="00DB465D"/>
    <w:rsid w:val="00DC51DA"/>
    <w:rsid w:val="00DC53BD"/>
    <w:rsid w:val="00DD16A4"/>
    <w:rsid w:val="00DD4E5B"/>
    <w:rsid w:val="00DD7A70"/>
    <w:rsid w:val="00DD7BD3"/>
    <w:rsid w:val="00DE0AF3"/>
    <w:rsid w:val="00DE24D5"/>
    <w:rsid w:val="00DE25E4"/>
    <w:rsid w:val="00DE32E2"/>
    <w:rsid w:val="00DE3C61"/>
    <w:rsid w:val="00DE4AB4"/>
    <w:rsid w:val="00DE597C"/>
    <w:rsid w:val="00DE5A28"/>
    <w:rsid w:val="00DE7B29"/>
    <w:rsid w:val="00DF0257"/>
    <w:rsid w:val="00DF731A"/>
    <w:rsid w:val="00E03EA6"/>
    <w:rsid w:val="00E069A1"/>
    <w:rsid w:val="00E11DED"/>
    <w:rsid w:val="00E13A36"/>
    <w:rsid w:val="00E1501C"/>
    <w:rsid w:val="00E239DE"/>
    <w:rsid w:val="00E23D67"/>
    <w:rsid w:val="00E23EF5"/>
    <w:rsid w:val="00E24A04"/>
    <w:rsid w:val="00E3034C"/>
    <w:rsid w:val="00E30753"/>
    <w:rsid w:val="00E319A3"/>
    <w:rsid w:val="00E32F1F"/>
    <w:rsid w:val="00E37BC4"/>
    <w:rsid w:val="00E4078C"/>
    <w:rsid w:val="00E4753C"/>
    <w:rsid w:val="00E515DE"/>
    <w:rsid w:val="00E53380"/>
    <w:rsid w:val="00E54B0E"/>
    <w:rsid w:val="00E61432"/>
    <w:rsid w:val="00E6216A"/>
    <w:rsid w:val="00E6747E"/>
    <w:rsid w:val="00E71B17"/>
    <w:rsid w:val="00E73D2D"/>
    <w:rsid w:val="00E76FF4"/>
    <w:rsid w:val="00E81053"/>
    <w:rsid w:val="00E96A88"/>
    <w:rsid w:val="00E97097"/>
    <w:rsid w:val="00E9761A"/>
    <w:rsid w:val="00EA04EB"/>
    <w:rsid w:val="00EA2A0D"/>
    <w:rsid w:val="00EA3654"/>
    <w:rsid w:val="00EA6247"/>
    <w:rsid w:val="00EB02E9"/>
    <w:rsid w:val="00EB0616"/>
    <w:rsid w:val="00EB0F09"/>
    <w:rsid w:val="00EB6C25"/>
    <w:rsid w:val="00EC04BA"/>
    <w:rsid w:val="00EC3C3B"/>
    <w:rsid w:val="00EC4240"/>
    <w:rsid w:val="00EC719D"/>
    <w:rsid w:val="00ED55BF"/>
    <w:rsid w:val="00ED66DB"/>
    <w:rsid w:val="00ED7FAB"/>
    <w:rsid w:val="00EE35B7"/>
    <w:rsid w:val="00EE5C7C"/>
    <w:rsid w:val="00EE5E01"/>
    <w:rsid w:val="00EE69FF"/>
    <w:rsid w:val="00EF13A6"/>
    <w:rsid w:val="00F0146F"/>
    <w:rsid w:val="00F014B4"/>
    <w:rsid w:val="00F04676"/>
    <w:rsid w:val="00F04BB5"/>
    <w:rsid w:val="00F052C3"/>
    <w:rsid w:val="00F0578D"/>
    <w:rsid w:val="00F10B1D"/>
    <w:rsid w:val="00F137E3"/>
    <w:rsid w:val="00F13AAB"/>
    <w:rsid w:val="00F14450"/>
    <w:rsid w:val="00F204D7"/>
    <w:rsid w:val="00F22EA4"/>
    <w:rsid w:val="00F25E5F"/>
    <w:rsid w:val="00F26560"/>
    <w:rsid w:val="00F32717"/>
    <w:rsid w:val="00F40C04"/>
    <w:rsid w:val="00F41213"/>
    <w:rsid w:val="00F45C24"/>
    <w:rsid w:val="00F53D1D"/>
    <w:rsid w:val="00F571C9"/>
    <w:rsid w:val="00F61074"/>
    <w:rsid w:val="00F62F03"/>
    <w:rsid w:val="00F632D7"/>
    <w:rsid w:val="00F64C95"/>
    <w:rsid w:val="00F652DC"/>
    <w:rsid w:val="00F71F89"/>
    <w:rsid w:val="00F7209E"/>
    <w:rsid w:val="00F7327F"/>
    <w:rsid w:val="00F73A5B"/>
    <w:rsid w:val="00F74CAC"/>
    <w:rsid w:val="00F76A12"/>
    <w:rsid w:val="00F76CDE"/>
    <w:rsid w:val="00F80528"/>
    <w:rsid w:val="00F8182B"/>
    <w:rsid w:val="00F82176"/>
    <w:rsid w:val="00F82E93"/>
    <w:rsid w:val="00F83B85"/>
    <w:rsid w:val="00F90C09"/>
    <w:rsid w:val="00F90D4D"/>
    <w:rsid w:val="00F91659"/>
    <w:rsid w:val="00F92A2B"/>
    <w:rsid w:val="00F9628F"/>
    <w:rsid w:val="00FA106B"/>
    <w:rsid w:val="00FA118D"/>
    <w:rsid w:val="00FA3C55"/>
    <w:rsid w:val="00FA6A84"/>
    <w:rsid w:val="00FB0465"/>
    <w:rsid w:val="00FB18A8"/>
    <w:rsid w:val="00FB6107"/>
    <w:rsid w:val="00FC2488"/>
    <w:rsid w:val="00FC2B12"/>
    <w:rsid w:val="00FC58AB"/>
    <w:rsid w:val="00FC5D79"/>
    <w:rsid w:val="00FC7F71"/>
    <w:rsid w:val="00FD10A1"/>
    <w:rsid w:val="00FD3EA5"/>
    <w:rsid w:val="00FE1FEE"/>
    <w:rsid w:val="00FE47E6"/>
    <w:rsid w:val="00FE6B9E"/>
    <w:rsid w:val="00FF1F78"/>
    <w:rsid w:val="00FF40B9"/>
    <w:rsid w:val="00FF4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4BA"/>
    <w:pPr>
      <w:spacing w:after="0"/>
      <w:jc w:val="left"/>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0E34DE"/>
    <w:pPr>
      <w:keepNext/>
      <w:keepLines/>
      <w:spacing w:before="480"/>
      <w:jc w:val="both"/>
      <w:outlineLvl w:val="0"/>
    </w:pPr>
    <w:rPr>
      <w:rFonts w:asciiTheme="majorHAnsi" w:eastAsiaTheme="minorEastAsia" w:hAnsiTheme="majorHAnsi" w:cstheme="min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0E34DE"/>
    <w:pPr>
      <w:keepNext/>
      <w:keepLines/>
      <w:spacing w:before="200"/>
      <w:jc w:val="both"/>
      <w:outlineLvl w:val="1"/>
    </w:pPr>
    <w:rPr>
      <w:rFonts w:asciiTheme="majorHAnsi" w:eastAsiaTheme="minorEastAsia" w:hAnsiTheme="majorHAnsi" w:cstheme="min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0E34DE"/>
    <w:pPr>
      <w:keepNext/>
      <w:keepLines/>
      <w:spacing w:before="200"/>
      <w:jc w:val="both"/>
      <w:outlineLvl w:val="2"/>
    </w:pPr>
    <w:rPr>
      <w:rFonts w:asciiTheme="majorHAnsi" w:eastAsiaTheme="minorEastAsia" w:hAnsiTheme="majorHAnsi" w:cstheme="minorBidi"/>
      <w:b/>
      <w:bCs/>
      <w:color w:val="4F81BD" w:themeColor="accent1"/>
      <w:sz w:val="28"/>
      <w:szCs w:val="22"/>
      <w:lang w:val="en-US" w:eastAsia="en-US" w:bidi="en-US"/>
    </w:rPr>
  </w:style>
  <w:style w:type="paragraph" w:styleId="4">
    <w:name w:val="heading 4"/>
    <w:basedOn w:val="a"/>
    <w:next w:val="a"/>
    <w:link w:val="40"/>
    <w:uiPriority w:val="9"/>
    <w:semiHidden/>
    <w:unhideWhenUsed/>
    <w:qFormat/>
    <w:rsid w:val="000E34DE"/>
    <w:pPr>
      <w:keepNext/>
      <w:keepLines/>
      <w:spacing w:before="200"/>
      <w:jc w:val="both"/>
      <w:outlineLvl w:val="3"/>
    </w:pPr>
    <w:rPr>
      <w:rFonts w:asciiTheme="majorHAnsi" w:eastAsiaTheme="minorEastAsia" w:hAnsiTheme="majorHAnsi" w:cstheme="minorBidi"/>
      <w:b/>
      <w:bCs/>
      <w:i/>
      <w:iCs/>
      <w:color w:val="4F81BD" w:themeColor="accent1"/>
      <w:sz w:val="28"/>
      <w:szCs w:val="22"/>
      <w:lang w:val="en-US" w:eastAsia="en-US" w:bidi="en-US"/>
    </w:rPr>
  </w:style>
  <w:style w:type="paragraph" w:styleId="5">
    <w:name w:val="heading 5"/>
    <w:basedOn w:val="a"/>
    <w:next w:val="a"/>
    <w:link w:val="50"/>
    <w:uiPriority w:val="9"/>
    <w:semiHidden/>
    <w:unhideWhenUsed/>
    <w:qFormat/>
    <w:rsid w:val="000E34DE"/>
    <w:pPr>
      <w:keepNext/>
      <w:keepLines/>
      <w:spacing w:before="200"/>
      <w:jc w:val="both"/>
      <w:outlineLvl w:val="4"/>
    </w:pPr>
    <w:rPr>
      <w:rFonts w:asciiTheme="majorHAnsi" w:eastAsiaTheme="minorEastAsia" w:hAnsiTheme="majorHAnsi" w:cstheme="minorBidi"/>
      <w:color w:val="243F60" w:themeColor="accent1" w:themeShade="7F"/>
      <w:sz w:val="28"/>
      <w:szCs w:val="22"/>
      <w:lang w:val="en-US" w:eastAsia="en-US" w:bidi="en-US"/>
    </w:rPr>
  </w:style>
  <w:style w:type="paragraph" w:styleId="6">
    <w:name w:val="heading 6"/>
    <w:basedOn w:val="a"/>
    <w:next w:val="a"/>
    <w:link w:val="60"/>
    <w:uiPriority w:val="9"/>
    <w:semiHidden/>
    <w:unhideWhenUsed/>
    <w:qFormat/>
    <w:rsid w:val="000E34DE"/>
    <w:pPr>
      <w:keepNext/>
      <w:keepLines/>
      <w:spacing w:before="200"/>
      <w:jc w:val="both"/>
      <w:outlineLvl w:val="5"/>
    </w:pPr>
    <w:rPr>
      <w:rFonts w:asciiTheme="majorHAnsi" w:eastAsiaTheme="minorEastAsia" w:hAnsiTheme="majorHAnsi" w:cstheme="minorBidi"/>
      <w:i/>
      <w:iCs/>
      <w:color w:val="243F60" w:themeColor="accent1" w:themeShade="7F"/>
      <w:sz w:val="28"/>
      <w:szCs w:val="22"/>
      <w:lang w:val="en-US" w:eastAsia="en-US" w:bidi="en-US"/>
    </w:rPr>
  </w:style>
  <w:style w:type="paragraph" w:styleId="7">
    <w:name w:val="heading 7"/>
    <w:basedOn w:val="a"/>
    <w:next w:val="a"/>
    <w:link w:val="70"/>
    <w:uiPriority w:val="9"/>
    <w:semiHidden/>
    <w:unhideWhenUsed/>
    <w:qFormat/>
    <w:rsid w:val="000E34DE"/>
    <w:pPr>
      <w:keepNext/>
      <w:keepLines/>
      <w:spacing w:before="200"/>
      <w:jc w:val="both"/>
      <w:outlineLvl w:val="6"/>
    </w:pPr>
    <w:rPr>
      <w:rFonts w:asciiTheme="majorHAnsi" w:eastAsiaTheme="minorEastAsia" w:hAnsiTheme="majorHAnsi" w:cstheme="minorBidi"/>
      <w:i/>
      <w:iCs/>
      <w:color w:val="404040" w:themeColor="text1" w:themeTint="BF"/>
      <w:sz w:val="28"/>
      <w:szCs w:val="22"/>
      <w:lang w:val="en-US" w:eastAsia="en-US" w:bidi="en-US"/>
    </w:rPr>
  </w:style>
  <w:style w:type="paragraph" w:styleId="8">
    <w:name w:val="heading 8"/>
    <w:basedOn w:val="a"/>
    <w:next w:val="a"/>
    <w:link w:val="80"/>
    <w:uiPriority w:val="9"/>
    <w:semiHidden/>
    <w:unhideWhenUsed/>
    <w:qFormat/>
    <w:rsid w:val="000E34DE"/>
    <w:pPr>
      <w:keepNext/>
      <w:keepLines/>
      <w:spacing w:before="200"/>
      <w:jc w:val="both"/>
      <w:outlineLvl w:val="7"/>
    </w:pPr>
    <w:rPr>
      <w:rFonts w:asciiTheme="majorHAnsi" w:eastAsiaTheme="minorEastAsia" w:hAnsiTheme="majorHAnsi" w:cstheme="minorBidi"/>
      <w:color w:val="4F81BD" w:themeColor="accent1"/>
      <w:lang w:val="en-US" w:eastAsia="en-US" w:bidi="en-US"/>
    </w:rPr>
  </w:style>
  <w:style w:type="paragraph" w:styleId="9">
    <w:name w:val="heading 9"/>
    <w:basedOn w:val="a"/>
    <w:next w:val="a"/>
    <w:link w:val="90"/>
    <w:uiPriority w:val="9"/>
    <w:semiHidden/>
    <w:unhideWhenUsed/>
    <w:qFormat/>
    <w:rsid w:val="000E34DE"/>
    <w:pPr>
      <w:keepNext/>
      <w:keepLines/>
      <w:spacing w:before="200"/>
      <w:jc w:val="both"/>
      <w:outlineLvl w:val="8"/>
    </w:pPr>
    <w:rPr>
      <w:rFonts w:asciiTheme="majorHAnsi" w:eastAsiaTheme="minorEastAsia" w:hAnsiTheme="majorHAnsi" w:cstheme="minorBidi"/>
      <w:i/>
      <w:iCs/>
      <w:color w:val="404040" w:themeColor="text1" w:themeTint="B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4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E34D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E34D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E34D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E34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E34D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E34D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E34D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E34D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E34DE"/>
    <w:pPr>
      <w:spacing w:after="200"/>
      <w:jc w:val="both"/>
    </w:pPr>
    <w:rPr>
      <w:rFonts w:eastAsiaTheme="minorEastAsia" w:cstheme="minorBidi"/>
      <w:b/>
      <w:bCs/>
      <w:color w:val="4F81BD" w:themeColor="accent1"/>
      <w:sz w:val="18"/>
      <w:szCs w:val="18"/>
      <w:lang w:val="en-US" w:eastAsia="en-US" w:bidi="en-US"/>
    </w:rPr>
  </w:style>
  <w:style w:type="paragraph" w:styleId="a4">
    <w:name w:val="Title"/>
    <w:basedOn w:val="a"/>
    <w:next w:val="a"/>
    <w:link w:val="a5"/>
    <w:uiPriority w:val="10"/>
    <w:qFormat/>
    <w:rsid w:val="000E34DE"/>
    <w:pPr>
      <w:pBdr>
        <w:bottom w:val="single" w:sz="8" w:space="4" w:color="4F81BD" w:themeColor="accent1"/>
      </w:pBdr>
      <w:spacing w:after="300"/>
      <w:contextualSpacing/>
      <w:jc w:val="both"/>
    </w:pPr>
    <w:rPr>
      <w:rFonts w:asciiTheme="majorHAnsi" w:eastAsiaTheme="minorEastAsia" w:hAnsiTheme="majorHAnsi" w:cstheme="min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0E34D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E34DE"/>
    <w:pPr>
      <w:numPr>
        <w:ilvl w:val="1"/>
      </w:numPr>
      <w:spacing w:after="200"/>
      <w:jc w:val="both"/>
    </w:pPr>
    <w:rPr>
      <w:rFonts w:asciiTheme="majorHAnsi" w:eastAsiaTheme="minorEastAsia" w:hAnsiTheme="majorHAnsi" w:cstheme="min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0E34D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E34DE"/>
    <w:rPr>
      <w:b/>
      <w:bCs/>
    </w:rPr>
  </w:style>
  <w:style w:type="character" w:styleId="a9">
    <w:name w:val="Emphasis"/>
    <w:basedOn w:val="a0"/>
    <w:uiPriority w:val="20"/>
    <w:qFormat/>
    <w:rsid w:val="000E34DE"/>
    <w:rPr>
      <w:i/>
      <w:iCs/>
    </w:rPr>
  </w:style>
  <w:style w:type="paragraph" w:styleId="aa">
    <w:name w:val="No Spacing"/>
    <w:uiPriority w:val="99"/>
    <w:qFormat/>
    <w:rsid w:val="00226FF5"/>
    <w:pPr>
      <w:spacing w:after="0"/>
    </w:pPr>
    <w:rPr>
      <w:rFonts w:ascii="Times New Roman" w:hAnsi="Times New Roman"/>
      <w:sz w:val="28"/>
      <w:lang w:val="ru-RU"/>
    </w:rPr>
  </w:style>
  <w:style w:type="paragraph" w:styleId="ab">
    <w:name w:val="List Paragraph"/>
    <w:basedOn w:val="a"/>
    <w:uiPriority w:val="34"/>
    <w:qFormat/>
    <w:rsid w:val="000E34DE"/>
    <w:pPr>
      <w:spacing w:after="200"/>
      <w:ind w:left="720"/>
      <w:contextualSpacing/>
      <w:jc w:val="both"/>
    </w:pPr>
    <w:rPr>
      <w:rFonts w:eastAsiaTheme="minorEastAsia" w:cstheme="minorBidi"/>
      <w:sz w:val="28"/>
      <w:szCs w:val="22"/>
      <w:lang w:val="en-US" w:eastAsia="en-US" w:bidi="en-US"/>
    </w:rPr>
  </w:style>
  <w:style w:type="paragraph" w:styleId="21">
    <w:name w:val="Quote"/>
    <w:basedOn w:val="a"/>
    <w:next w:val="a"/>
    <w:link w:val="22"/>
    <w:uiPriority w:val="29"/>
    <w:qFormat/>
    <w:rsid w:val="000E34DE"/>
    <w:pPr>
      <w:spacing w:after="200"/>
      <w:jc w:val="both"/>
    </w:pPr>
    <w:rPr>
      <w:rFonts w:eastAsiaTheme="minorEastAsia" w:cstheme="minorBidi"/>
      <w:i/>
      <w:iCs/>
      <w:color w:val="000000" w:themeColor="text1"/>
      <w:sz w:val="28"/>
      <w:szCs w:val="22"/>
      <w:lang w:val="en-US" w:eastAsia="en-US" w:bidi="en-US"/>
    </w:rPr>
  </w:style>
  <w:style w:type="character" w:customStyle="1" w:styleId="22">
    <w:name w:val="Цитата 2 Знак"/>
    <w:basedOn w:val="a0"/>
    <w:link w:val="21"/>
    <w:uiPriority w:val="29"/>
    <w:rsid w:val="000E34DE"/>
    <w:rPr>
      <w:i/>
      <w:iCs/>
      <w:color w:val="000000" w:themeColor="text1"/>
    </w:rPr>
  </w:style>
  <w:style w:type="paragraph" w:styleId="ac">
    <w:name w:val="Intense Quote"/>
    <w:basedOn w:val="a"/>
    <w:next w:val="a"/>
    <w:link w:val="ad"/>
    <w:uiPriority w:val="30"/>
    <w:qFormat/>
    <w:rsid w:val="000E34DE"/>
    <w:pPr>
      <w:pBdr>
        <w:bottom w:val="single" w:sz="4" w:space="4" w:color="4F81BD" w:themeColor="accent1"/>
      </w:pBdr>
      <w:spacing w:before="200" w:after="280"/>
      <w:ind w:left="936" w:right="936"/>
      <w:jc w:val="both"/>
    </w:pPr>
    <w:rPr>
      <w:rFonts w:eastAsiaTheme="minorEastAsia" w:cstheme="minorBidi"/>
      <w:b/>
      <w:bCs/>
      <w:i/>
      <w:iCs/>
      <w:color w:val="4F81BD" w:themeColor="accent1"/>
      <w:sz w:val="28"/>
      <w:szCs w:val="22"/>
      <w:lang w:val="en-US" w:eastAsia="en-US" w:bidi="en-US"/>
    </w:rPr>
  </w:style>
  <w:style w:type="character" w:customStyle="1" w:styleId="ad">
    <w:name w:val="Выделенная цитата Знак"/>
    <w:basedOn w:val="a0"/>
    <w:link w:val="ac"/>
    <w:uiPriority w:val="30"/>
    <w:rsid w:val="000E34DE"/>
    <w:rPr>
      <w:b/>
      <w:bCs/>
      <w:i/>
      <w:iCs/>
      <w:color w:val="4F81BD" w:themeColor="accent1"/>
    </w:rPr>
  </w:style>
  <w:style w:type="character" w:styleId="ae">
    <w:name w:val="Subtle Emphasis"/>
    <w:basedOn w:val="a0"/>
    <w:uiPriority w:val="19"/>
    <w:qFormat/>
    <w:rsid w:val="000E34DE"/>
    <w:rPr>
      <w:i/>
      <w:iCs/>
      <w:color w:val="808080" w:themeColor="text1" w:themeTint="7F"/>
    </w:rPr>
  </w:style>
  <w:style w:type="character" w:styleId="af">
    <w:name w:val="Intense Emphasis"/>
    <w:basedOn w:val="a0"/>
    <w:uiPriority w:val="21"/>
    <w:qFormat/>
    <w:rsid w:val="000E34DE"/>
    <w:rPr>
      <w:b/>
      <w:bCs/>
      <w:i/>
      <w:iCs/>
      <w:color w:val="4F81BD" w:themeColor="accent1"/>
    </w:rPr>
  </w:style>
  <w:style w:type="character" w:styleId="af0">
    <w:name w:val="Subtle Reference"/>
    <w:basedOn w:val="a0"/>
    <w:uiPriority w:val="31"/>
    <w:qFormat/>
    <w:rsid w:val="000E34DE"/>
    <w:rPr>
      <w:smallCaps/>
      <w:color w:val="C0504D" w:themeColor="accent2"/>
      <w:u w:val="single"/>
    </w:rPr>
  </w:style>
  <w:style w:type="character" w:styleId="af1">
    <w:name w:val="Intense Reference"/>
    <w:basedOn w:val="a0"/>
    <w:uiPriority w:val="32"/>
    <w:qFormat/>
    <w:rsid w:val="000E34DE"/>
    <w:rPr>
      <w:b/>
      <w:bCs/>
      <w:smallCaps/>
      <w:color w:val="C0504D" w:themeColor="accent2"/>
      <w:spacing w:val="5"/>
      <w:u w:val="single"/>
    </w:rPr>
  </w:style>
  <w:style w:type="character" w:styleId="af2">
    <w:name w:val="Book Title"/>
    <w:basedOn w:val="a0"/>
    <w:uiPriority w:val="33"/>
    <w:qFormat/>
    <w:rsid w:val="000E34DE"/>
    <w:rPr>
      <w:b/>
      <w:bCs/>
      <w:smallCaps/>
      <w:spacing w:val="5"/>
    </w:rPr>
  </w:style>
  <w:style w:type="paragraph" w:styleId="af3">
    <w:name w:val="TOC Heading"/>
    <w:basedOn w:val="1"/>
    <w:next w:val="a"/>
    <w:uiPriority w:val="39"/>
    <w:semiHidden/>
    <w:unhideWhenUsed/>
    <w:qFormat/>
    <w:rsid w:val="000E34DE"/>
    <w:pPr>
      <w:outlineLvl w:val="9"/>
    </w:pPr>
  </w:style>
  <w:style w:type="paragraph" w:styleId="af4">
    <w:name w:val="header"/>
    <w:basedOn w:val="a"/>
    <w:link w:val="af5"/>
    <w:uiPriority w:val="99"/>
    <w:unhideWhenUsed/>
    <w:rsid w:val="00EC04BA"/>
    <w:pPr>
      <w:tabs>
        <w:tab w:val="center" w:pos="4153"/>
        <w:tab w:val="right" w:pos="8306"/>
      </w:tabs>
      <w:suppressAutoHyphens/>
      <w:spacing w:line="348" w:lineRule="auto"/>
      <w:ind w:firstLine="709"/>
      <w:jc w:val="both"/>
    </w:pPr>
    <w:rPr>
      <w:sz w:val="28"/>
    </w:rPr>
  </w:style>
  <w:style w:type="character" w:customStyle="1" w:styleId="af5">
    <w:name w:val="Верхний колонтитул Знак"/>
    <w:basedOn w:val="a0"/>
    <w:link w:val="af4"/>
    <w:uiPriority w:val="99"/>
    <w:rsid w:val="00EC04BA"/>
    <w:rPr>
      <w:rFonts w:ascii="Times New Roman" w:eastAsia="Times New Roman" w:hAnsi="Times New Roman" w:cs="Times New Roman"/>
      <w:sz w:val="28"/>
      <w:szCs w:val="20"/>
      <w:lang w:val="ru-RU" w:eastAsia="ru-RU" w:bidi="ar-SA"/>
    </w:rPr>
  </w:style>
  <w:style w:type="paragraph" w:customStyle="1" w:styleId="11">
    <w:name w:val="Основной текст1"/>
    <w:basedOn w:val="a"/>
    <w:rsid w:val="00EC04BA"/>
    <w:pPr>
      <w:jc w:val="both"/>
    </w:pPr>
  </w:style>
  <w:style w:type="table" w:styleId="af6">
    <w:name w:val="Table Grid"/>
    <w:basedOn w:val="a1"/>
    <w:uiPriority w:val="59"/>
    <w:rsid w:val="00EC04B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af8"/>
    <w:uiPriority w:val="99"/>
    <w:semiHidden/>
    <w:unhideWhenUsed/>
    <w:rsid w:val="00E319A3"/>
    <w:rPr>
      <w:rFonts w:ascii="Tahoma" w:hAnsi="Tahoma" w:cs="Tahoma"/>
      <w:sz w:val="16"/>
      <w:szCs w:val="16"/>
    </w:rPr>
  </w:style>
  <w:style w:type="character" w:customStyle="1" w:styleId="af8">
    <w:name w:val="Текст выноски Знак"/>
    <w:basedOn w:val="a0"/>
    <w:link w:val="af7"/>
    <w:uiPriority w:val="99"/>
    <w:semiHidden/>
    <w:rsid w:val="00E319A3"/>
    <w:rPr>
      <w:rFonts w:ascii="Tahoma" w:eastAsia="Times New Roman" w:hAnsi="Tahoma" w:cs="Tahoma"/>
      <w:sz w:val="16"/>
      <w:szCs w:val="16"/>
      <w:lang w:val="ru-RU" w:eastAsia="ru-RU" w:bidi="ar-SA"/>
    </w:rPr>
  </w:style>
  <w:style w:type="paragraph" w:styleId="af9">
    <w:name w:val="Body Text"/>
    <w:basedOn w:val="a"/>
    <w:link w:val="afa"/>
    <w:uiPriority w:val="1"/>
    <w:qFormat/>
    <w:rsid w:val="00A1526B"/>
    <w:pPr>
      <w:widowControl w:val="0"/>
      <w:autoSpaceDE w:val="0"/>
      <w:autoSpaceDN w:val="0"/>
    </w:pPr>
    <w:rPr>
      <w:sz w:val="28"/>
      <w:szCs w:val="28"/>
    </w:rPr>
  </w:style>
  <w:style w:type="character" w:customStyle="1" w:styleId="afa">
    <w:name w:val="Основной текст Знак"/>
    <w:basedOn w:val="a0"/>
    <w:link w:val="af9"/>
    <w:uiPriority w:val="1"/>
    <w:rsid w:val="00A1526B"/>
    <w:rPr>
      <w:rFonts w:ascii="Times New Roman" w:eastAsia="Times New Roman" w:hAnsi="Times New Roman" w:cs="Times New Roman"/>
      <w:sz w:val="28"/>
      <w:szCs w:val="28"/>
      <w:lang w:bidi="ar-SA"/>
    </w:rPr>
  </w:style>
  <w:style w:type="paragraph" w:customStyle="1" w:styleId="afb">
    <w:name w:val="Нормальный (таблица)"/>
    <w:basedOn w:val="a"/>
    <w:next w:val="a"/>
    <w:uiPriority w:val="99"/>
    <w:rsid w:val="00A1526B"/>
    <w:pPr>
      <w:widowControl w:val="0"/>
      <w:autoSpaceDE w:val="0"/>
      <w:autoSpaceDN w:val="0"/>
      <w:adjustRightInd w:val="0"/>
      <w:jc w:val="both"/>
    </w:pPr>
    <w:rPr>
      <w:rFonts w:ascii="Times New Roman CYR" w:hAnsi="Times New Roman CYR" w:cs="Times New Roman CYR"/>
      <w:sz w:val="24"/>
      <w:szCs w:val="24"/>
    </w:rPr>
  </w:style>
  <w:style w:type="paragraph" w:styleId="afc">
    <w:name w:val="footer"/>
    <w:basedOn w:val="a"/>
    <w:link w:val="afd"/>
    <w:uiPriority w:val="99"/>
    <w:semiHidden/>
    <w:unhideWhenUsed/>
    <w:rsid w:val="009A598A"/>
    <w:pPr>
      <w:tabs>
        <w:tab w:val="center" w:pos="4677"/>
        <w:tab w:val="right" w:pos="9355"/>
      </w:tabs>
    </w:pPr>
  </w:style>
  <w:style w:type="character" w:customStyle="1" w:styleId="afd">
    <w:name w:val="Нижний колонтитул Знак"/>
    <w:basedOn w:val="a0"/>
    <w:link w:val="afc"/>
    <w:uiPriority w:val="99"/>
    <w:semiHidden/>
    <w:rsid w:val="009A598A"/>
    <w:rPr>
      <w:rFonts w:ascii="Times New Roman" w:eastAsia="Times New Roman" w:hAnsi="Times New Roman" w:cs="Times New Roman"/>
      <w:sz w:val="20"/>
      <w:szCs w:val="20"/>
      <w:lang w:val="ru-RU" w:eastAsia="ru-RU" w:bidi="ar-SA"/>
    </w:rPr>
  </w:style>
  <w:style w:type="paragraph" w:customStyle="1" w:styleId="110">
    <w:name w:val="Заголовок 11"/>
    <w:basedOn w:val="a"/>
    <w:uiPriority w:val="1"/>
    <w:qFormat/>
    <w:rsid w:val="00A9159D"/>
    <w:pPr>
      <w:widowControl w:val="0"/>
      <w:autoSpaceDE w:val="0"/>
      <w:autoSpaceDN w:val="0"/>
      <w:spacing w:before="1"/>
      <w:ind w:left="247"/>
      <w:jc w:val="both"/>
      <w:outlineLvl w:val="1"/>
    </w:pPr>
    <w:rPr>
      <w:b/>
      <w:bCs/>
      <w:sz w:val="27"/>
      <w:szCs w:val="27"/>
      <w:lang w:eastAsia="en-US"/>
    </w:rPr>
  </w:style>
  <w:style w:type="paragraph" w:customStyle="1" w:styleId="listparagraph">
    <w:name w:val="listparagraph"/>
    <w:basedOn w:val="a"/>
    <w:rsid w:val="000331A5"/>
    <w:pPr>
      <w:spacing w:before="100" w:beforeAutospacing="1" w:after="100" w:afterAutospacing="1"/>
    </w:pPr>
    <w:rPr>
      <w:sz w:val="24"/>
      <w:szCs w:val="24"/>
    </w:rPr>
  </w:style>
  <w:style w:type="paragraph" w:styleId="afe">
    <w:name w:val="Normal (Web)"/>
    <w:basedOn w:val="a"/>
    <w:uiPriority w:val="99"/>
    <w:unhideWhenUsed/>
    <w:rsid w:val="000331A5"/>
    <w:pPr>
      <w:spacing w:before="100" w:beforeAutospacing="1" w:after="100" w:afterAutospacing="1"/>
    </w:pPr>
    <w:rPr>
      <w:sz w:val="24"/>
      <w:szCs w:val="24"/>
    </w:rPr>
  </w:style>
  <w:style w:type="paragraph" w:customStyle="1" w:styleId="normalweb">
    <w:name w:val="normalweb"/>
    <w:basedOn w:val="a"/>
    <w:rsid w:val="00E13A36"/>
    <w:pPr>
      <w:spacing w:before="100" w:beforeAutospacing="1" w:after="100" w:afterAutospacing="1"/>
    </w:pPr>
    <w:rPr>
      <w:sz w:val="24"/>
      <w:szCs w:val="24"/>
    </w:rPr>
  </w:style>
  <w:style w:type="paragraph" w:customStyle="1" w:styleId="12">
    <w:name w:val="Нижний колонтитул1"/>
    <w:basedOn w:val="a"/>
    <w:rsid w:val="002C432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4BA"/>
    <w:pPr>
      <w:spacing w:after="0"/>
      <w:jc w:val="left"/>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0E34DE"/>
    <w:pPr>
      <w:keepNext/>
      <w:keepLines/>
      <w:spacing w:before="480"/>
      <w:jc w:val="both"/>
      <w:outlineLvl w:val="0"/>
    </w:pPr>
    <w:rPr>
      <w:rFonts w:asciiTheme="majorHAnsi" w:eastAsiaTheme="minorEastAsia" w:hAnsiTheme="majorHAnsi" w:cstheme="min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0E34DE"/>
    <w:pPr>
      <w:keepNext/>
      <w:keepLines/>
      <w:spacing w:before="200"/>
      <w:jc w:val="both"/>
      <w:outlineLvl w:val="1"/>
    </w:pPr>
    <w:rPr>
      <w:rFonts w:asciiTheme="majorHAnsi" w:eastAsiaTheme="minorEastAsia" w:hAnsiTheme="majorHAnsi" w:cstheme="min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0E34DE"/>
    <w:pPr>
      <w:keepNext/>
      <w:keepLines/>
      <w:spacing w:before="200"/>
      <w:jc w:val="both"/>
      <w:outlineLvl w:val="2"/>
    </w:pPr>
    <w:rPr>
      <w:rFonts w:asciiTheme="majorHAnsi" w:eastAsiaTheme="minorEastAsia" w:hAnsiTheme="majorHAnsi" w:cstheme="minorBidi"/>
      <w:b/>
      <w:bCs/>
      <w:color w:val="4F81BD" w:themeColor="accent1"/>
      <w:sz w:val="28"/>
      <w:szCs w:val="22"/>
      <w:lang w:val="en-US" w:eastAsia="en-US" w:bidi="en-US"/>
    </w:rPr>
  </w:style>
  <w:style w:type="paragraph" w:styleId="4">
    <w:name w:val="heading 4"/>
    <w:basedOn w:val="a"/>
    <w:next w:val="a"/>
    <w:link w:val="40"/>
    <w:uiPriority w:val="9"/>
    <w:semiHidden/>
    <w:unhideWhenUsed/>
    <w:qFormat/>
    <w:rsid w:val="000E34DE"/>
    <w:pPr>
      <w:keepNext/>
      <w:keepLines/>
      <w:spacing w:before="200"/>
      <w:jc w:val="both"/>
      <w:outlineLvl w:val="3"/>
    </w:pPr>
    <w:rPr>
      <w:rFonts w:asciiTheme="majorHAnsi" w:eastAsiaTheme="minorEastAsia" w:hAnsiTheme="majorHAnsi" w:cstheme="minorBidi"/>
      <w:b/>
      <w:bCs/>
      <w:i/>
      <w:iCs/>
      <w:color w:val="4F81BD" w:themeColor="accent1"/>
      <w:sz w:val="28"/>
      <w:szCs w:val="22"/>
      <w:lang w:val="en-US" w:eastAsia="en-US" w:bidi="en-US"/>
    </w:rPr>
  </w:style>
  <w:style w:type="paragraph" w:styleId="5">
    <w:name w:val="heading 5"/>
    <w:basedOn w:val="a"/>
    <w:next w:val="a"/>
    <w:link w:val="50"/>
    <w:uiPriority w:val="9"/>
    <w:semiHidden/>
    <w:unhideWhenUsed/>
    <w:qFormat/>
    <w:rsid w:val="000E34DE"/>
    <w:pPr>
      <w:keepNext/>
      <w:keepLines/>
      <w:spacing w:before="200"/>
      <w:jc w:val="both"/>
      <w:outlineLvl w:val="4"/>
    </w:pPr>
    <w:rPr>
      <w:rFonts w:asciiTheme="majorHAnsi" w:eastAsiaTheme="minorEastAsia" w:hAnsiTheme="majorHAnsi" w:cstheme="minorBidi"/>
      <w:color w:val="243F60" w:themeColor="accent1" w:themeShade="7F"/>
      <w:sz w:val="28"/>
      <w:szCs w:val="22"/>
      <w:lang w:val="en-US" w:eastAsia="en-US" w:bidi="en-US"/>
    </w:rPr>
  </w:style>
  <w:style w:type="paragraph" w:styleId="6">
    <w:name w:val="heading 6"/>
    <w:basedOn w:val="a"/>
    <w:next w:val="a"/>
    <w:link w:val="60"/>
    <w:uiPriority w:val="9"/>
    <w:semiHidden/>
    <w:unhideWhenUsed/>
    <w:qFormat/>
    <w:rsid w:val="000E34DE"/>
    <w:pPr>
      <w:keepNext/>
      <w:keepLines/>
      <w:spacing w:before="200"/>
      <w:jc w:val="both"/>
      <w:outlineLvl w:val="5"/>
    </w:pPr>
    <w:rPr>
      <w:rFonts w:asciiTheme="majorHAnsi" w:eastAsiaTheme="minorEastAsia" w:hAnsiTheme="majorHAnsi" w:cstheme="minorBidi"/>
      <w:i/>
      <w:iCs/>
      <w:color w:val="243F60" w:themeColor="accent1" w:themeShade="7F"/>
      <w:sz w:val="28"/>
      <w:szCs w:val="22"/>
      <w:lang w:val="en-US" w:eastAsia="en-US" w:bidi="en-US"/>
    </w:rPr>
  </w:style>
  <w:style w:type="paragraph" w:styleId="7">
    <w:name w:val="heading 7"/>
    <w:basedOn w:val="a"/>
    <w:next w:val="a"/>
    <w:link w:val="70"/>
    <w:uiPriority w:val="9"/>
    <w:semiHidden/>
    <w:unhideWhenUsed/>
    <w:qFormat/>
    <w:rsid w:val="000E34DE"/>
    <w:pPr>
      <w:keepNext/>
      <w:keepLines/>
      <w:spacing w:before="200"/>
      <w:jc w:val="both"/>
      <w:outlineLvl w:val="6"/>
    </w:pPr>
    <w:rPr>
      <w:rFonts w:asciiTheme="majorHAnsi" w:eastAsiaTheme="minorEastAsia" w:hAnsiTheme="majorHAnsi" w:cstheme="minorBidi"/>
      <w:i/>
      <w:iCs/>
      <w:color w:val="404040" w:themeColor="text1" w:themeTint="BF"/>
      <w:sz w:val="28"/>
      <w:szCs w:val="22"/>
      <w:lang w:val="en-US" w:eastAsia="en-US" w:bidi="en-US"/>
    </w:rPr>
  </w:style>
  <w:style w:type="paragraph" w:styleId="8">
    <w:name w:val="heading 8"/>
    <w:basedOn w:val="a"/>
    <w:next w:val="a"/>
    <w:link w:val="80"/>
    <w:uiPriority w:val="9"/>
    <w:semiHidden/>
    <w:unhideWhenUsed/>
    <w:qFormat/>
    <w:rsid w:val="000E34DE"/>
    <w:pPr>
      <w:keepNext/>
      <w:keepLines/>
      <w:spacing w:before="200"/>
      <w:jc w:val="both"/>
      <w:outlineLvl w:val="7"/>
    </w:pPr>
    <w:rPr>
      <w:rFonts w:asciiTheme="majorHAnsi" w:eastAsiaTheme="minorEastAsia" w:hAnsiTheme="majorHAnsi" w:cstheme="minorBidi"/>
      <w:color w:val="4F81BD" w:themeColor="accent1"/>
      <w:lang w:val="en-US" w:eastAsia="en-US" w:bidi="en-US"/>
    </w:rPr>
  </w:style>
  <w:style w:type="paragraph" w:styleId="9">
    <w:name w:val="heading 9"/>
    <w:basedOn w:val="a"/>
    <w:next w:val="a"/>
    <w:link w:val="90"/>
    <w:uiPriority w:val="9"/>
    <w:semiHidden/>
    <w:unhideWhenUsed/>
    <w:qFormat/>
    <w:rsid w:val="000E34DE"/>
    <w:pPr>
      <w:keepNext/>
      <w:keepLines/>
      <w:spacing w:before="200"/>
      <w:jc w:val="both"/>
      <w:outlineLvl w:val="8"/>
    </w:pPr>
    <w:rPr>
      <w:rFonts w:asciiTheme="majorHAnsi" w:eastAsiaTheme="minorEastAsia" w:hAnsiTheme="majorHAnsi" w:cstheme="minorBidi"/>
      <w:i/>
      <w:iCs/>
      <w:color w:val="404040" w:themeColor="text1" w:themeTint="B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4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E34D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E34D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E34D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E34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E34D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E34D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E34D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E34D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E34DE"/>
    <w:pPr>
      <w:spacing w:after="200"/>
      <w:jc w:val="both"/>
    </w:pPr>
    <w:rPr>
      <w:rFonts w:eastAsiaTheme="minorEastAsia" w:cstheme="minorBidi"/>
      <w:b/>
      <w:bCs/>
      <w:color w:val="4F81BD" w:themeColor="accent1"/>
      <w:sz w:val="18"/>
      <w:szCs w:val="18"/>
      <w:lang w:val="en-US" w:eastAsia="en-US" w:bidi="en-US"/>
    </w:rPr>
  </w:style>
  <w:style w:type="paragraph" w:styleId="a4">
    <w:name w:val="Title"/>
    <w:basedOn w:val="a"/>
    <w:next w:val="a"/>
    <w:link w:val="a5"/>
    <w:uiPriority w:val="10"/>
    <w:qFormat/>
    <w:rsid w:val="000E34DE"/>
    <w:pPr>
      <w:pBdr>
        <w:bottom w:val="single" w:sz="8" w:space="4" w:color="4F81BD" w:themeColor="accent1"/>
      </w:pBdr>
      <w:spacing w:after="300"/>
      <w:contextualSpacing/>
      <w:jc w:val="both"/>
    </w:pPr>
    <w:rPr>
      <w:rFonts w:asciiTheme="majorHAnsi" w:eastAsiaTheme="minorEastAsia" w:hAnsiTheme="majorHAnsi" w:cstheme="min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0E34D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E34DE"/>
    <w:pPr>
      <w:numPr>
        <w:ilvl w:val="1"/>
      </w:numPr>
      <w:spacing w:after="200"/>
      <w:jc w:val="both"/>
    </w:pPr>
    <w:rPr>
      <w:rFonts w:asciiTheme="majorHAnsi" w:eastAsiaTheme="minorEastAsia" w:hAnsiTheme="majorHAnsi" w:cstheme="min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0E34D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E34DE"/>
    <w:rPr>
      <w:b/>
      <w:bCs/>
    </w:rPr>
  </w:style>
  <w:style w:type="character" w:styleId="a9">
    <w:name w:val="Emphasis"/>
    <w:basedOn w:val="a0"/>
    <w:uiPriority w:val="20"/>
    <w:qFormat/>
    <w:rsid w:val="000E34DE"/>
    <w:rPr>
      <w:i/>
      <w:iCs/>
    </w:rPr>
  </w:style>
  <w:style w:type="paragraph" w:styleId="aa">
    <w:name w:val="No Spacing"/>
    <w:uiPriority w:val="99"/>
    <w:qFormat/>
    <w:rsid w:val="00226FF5"/>
    <w:pPr>
      <w:spacing w:after="0"/>
    </w:pPr>
    <w:rPr>
      <w:rFonts w:ascii="Times New Roman" w:hAnsi="Times New Roman"/>
      <w:sz w:val="28"/>
      <w:lang w:val="ru-RU"/>
    </w:rPr>
  </w:style>
  <w:style w:type="paragraph" w:styleId="ab">
    <w:name w:val="List Paragraph"/>
    <w:basedOn w:val="a"/>
    <w:uiPriority w:val="34"/>
    <w:qFormat/>
    <w:rsid w:val="000E34DE"/>
    <w:pPr>
      <w:spacing w:after="200"/>
      <w:ind w:left="720"/>
      <w:contextualSpacing/>
      <w:jc w:val="both"/>
    </w:pPr>
    <w:rPr>
      <w:rFonts w:eastAsiaTheme="minorEastAsia" w:cstheme="minorBidi"/>
      <w:sz w:val="28"/>
      <w:szCs w:val="22"/>
      <w:lang w:val="en-US" w:eastAsia="en-US" w:bidi="en-US"/>
    </w:rPr>
  </w:style>
  <w:style w:type="paragraph" w:styleId="21">
    <w:name w:val="Quote"/>
    <w:basedOn w:val="a"/>
    <w:next w:val="a"/>
    <w:link w:val="22"/>
    <w:uiPriority w:val="29"/>
    <w:qFormat/>
    <w:rsid w:val="000E34DE"/>
    <w:pPr>
      <w:spacing w:after="200"/>
      <w:jc w:val="both"/>
    </w:pPr>
    <w:rPr>
      <w:rFonts w:eastAsiaTheme="minorEastAsia" w:cstheme="minorBidi"/>
      <w:i/>
      <w:iCs/>
      <w:color w:val="000000" w:themeColor="text1"/>
      <w:sz w:val="28"/>
      <w:szCs w:val="22"/>
      <w:lang w:val="en-US" w:eastAsia="en-US" w:bidi="en-US"/>
    </w:rPr>
  </w:style>
  <w:style w:type="character" w:customStyle="1" w:styleId="22">
    <w:name w:val="Цитата 2 Знак"/>
    <w:basedOn w:val="a0"/>
    <w:link w:val="21"/>
    <w:uiPriority w:val="29"/>
    <w:rsid w:val="000E34DE"/>
    <w:rPr>
      <w:i/>
      <w:iCs/>
      <w:color w:val="000000" w:themeColor="text1"/>
    </w:rPr>
  </w:style>
  <w:style w:type="paragraph" w:styleId="ac">
    <w:name w:val="Intense Quote"/>
    <w:basedOn w:val="a"/>
    <w:next w:val="a"/>
    <w:link w:val="ad"/>
    <w:uiPriority w:val="30"/>
    <w:qFormat/>
    <w:rsid w:val="000E34DE"/>
    <w:pPr>
      <w:pBdr>
        <w:bottom w:val="single" w:sz="4" w:space="4" w:color="4F81BD" w:themeColor="accent1"/>
      </w:pBdr>
      <w:spacing w:before="200" w:after="280"/>
      <w:ind w:left="936" w:right="936"/>
      <w:jc w:val="both"/>
    </w:pPr>
    <w:rPr>
      <w:rFonts w:eastAsiaTheme="minorEastAsia" w:cstheme="minorBidi"/>
      <w:b/>
      <w:bCs/>
      <w:i/>
      <w:iCs/>
      <w:color w:val="4F81BD" w:themeColor="accent1"/>
      <w:sz w:val="28"/>
      <w:szCs w:val="22"/>
      <w:lang w:val="en-US" w:eastAsia="en-US" w:bidi="en-US"/>
    </w:rPr>
  </w:style>
  <w:style w:type="character" w:customStyle="1" w:styleId="ad">
    <w:name w:val="Выделенная цитата Знак"/>
    <w:basedOn w:val="a0"/>
    <w:link w:val="ac"/>
    <w:uiPriority w:val="30"/>
    <w:rsid w:val="000E34DE"/>
    <w:rPr>
      <w:b/>
      <w:bCs/>
      <w:i/>
      <w:iCs/>
      <w:color w:val="4F81BD" w:themeColor="accent1"/>
    </w:rPr>
  </w:style>
  <w:style w:type="character" w:styleId="ae">
    <w:name w:val="Subtle Emphasis"/>
    <w:basedOn w:val="a0"/>
    <w:uiPriority w:val="19"/>
    <w:qFormat/>
    <w:rsid w:val="000E34DE"/>
    <w:rPr>
      <w:i/>
      <w:iCs/>
      <w:color w:val="808080" w:themeColor="text1" w:themeTint="7F"/>
    </w:rPr>
  </w:style>
  <w:style w:type="character" w:styleId="af">
    <w:name w:val="Intense Emphasis"/>
    <w:basedOn w:val="a0"/>
    <w:uiPriority w:val="21"/>
    <w:qFormat/>
    <w:rsid w:val="000E34DE"/>
    <w:rPr>
      <w:b/>
      <w:bCs/>
      <w:i/>
      <w:iCs/>
      <w:color w:val="4F81BD" w:themeColor="accent1"/>
    </w:rPr>
  </w:style>
  <w:style w:type="character" w:styleId="af0">
    <w:name w:val="Subtle Reference"/>
    <w:basedOn w:val="a0"/>
    <w:uiPriority w:val="31"/>
    <w:qFormat/>
    <w:rsid w:val="000E34DE"/>
    <w:rPr>
      <w:smallCaps/>
      <w:color w:val="C0504D" w:themeColor="accent2"/>
      <w:u w:val="single"/>
    </w:rPr>
  </w:style>
  <w:style w:type="character" w:styleId="af1">
    <w:name w:val="Intense Reference"/>
    <w:basedOn w:val="a0"/>
    <w:uiPriority w:val="32"/>
    <w:qFormat/>
    <w:rsid w:val="000E34DE"/>
    <w:rPr>
      <w:b/>
      <w:bCs/>
      <w:smallCaps/>
      <w:color w:val="C0504D" w:themeColor="accent2"/>
      <w:spacing w:val="5"/>
      <w:u w:val="single"/>
    </w:rPr>
  </w:style>
  <w:style w:type="character" w:styleId="af2">
    <w:name w:val="Book Title"/>
    <w:basedOn w:val="a0"/>
    <w:uiPriority w:val="33"/>
    <w:qFormat/>
    <w:rsid w:val="000E34DE"/>
    <w:rPr>
      <w:b/>
      <w:bCs/>
      <w:smallCaps/>
      <w:spacing w:val="5"/>
    </w:rPr>
  </w:style>
  <w:style w:type="paragraph" w:styleId="af3">
    <w:name w:val="TOC Heading"/>
    <w:basedOn w:val="1"/>
    <w:next w:val="a"/>
    <w:uiPriority w:val="39"/>
    <w:semiHidden/>
    <w:unhideWhenUsed/>
    <w:qFormat/>
    <w:rsid w:val="000E34DE"/>
    <w:pPr>
      <w:outlineLvl w:val="9"/>
    </w:pPr>
  </w:style>
  <w:style w:type="paragraph" w:styleId="af4">
    <w:name w:val="header"/>
    <w:basedOn w:val="a"/>
    <w:link w:val="af5"/>
    <w:uiPriority w:val="99"/>
    <w:unhideWhenUsed/>
    <w:rsid w:val="00EC04BA"/>
    <w:pPr>
      <w:tabs>
        <w:tab w:val="center" w:pos="4153"/>
        <w:tab w:val="right" w:pos="8306"/>
      </w:tabs>
      <w:suppressAutoHyphens/>
      <w:spacing w:line="348" w:lineRule="auto"/>
      <w:ind w:firstLine="709"/>
      <w:jc w:val="both"/>
    </w:pPr>
    <w:rPr>
      <w:sz w:val="28"/>
    </w:rPr>
  </w:style>
  <w:style w:type="character" w:customStyle="1" w:styleId="af5">
    <w:name w:val="Верхний колонтитул Знак"/>
    <w:basedOn w:val="a0"/>
    <w:link w:val="af4"/>
    <w:uiPriority w:val="99"/>
    <w:rsid w:val="00EC04BA"/>
    <w:rPr>
      <w:rFonts w:ascii="Times New Roman" w:eastAsia="Times New Roman" w:hAnsi="Times New Roman" w:cs="Times New Roman"/>
      <w:sz w:val="28"/>
      <w:szCs w:val="20"/>
      <w:lang w:val="ru-RU" w:eastAsia="ru-RU" w:bidi="ar-SA"/>
    </w:rPr>
  </w:style>
  <w:style w:type="paragraph" w:customStyle="1" w:styleId="11">
    <w:name w:val="Основной текст1"/>
    <w:basedOn w:val="a"/>
    <w:rsid w:val="00EC04BA"/>
    <w:pPr>
      <w:jc w:val="both"/>
    </w:pPr>
  </w:style>
  <w:style w:type="table" w:styleId="af6">
    <w:name w:val="Table Grid"/>
    <w:basedOn w:val="a1"/>
    <w:uiPriority w:val="59"/>
    <w:rsid w:val="00EC04B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af8"/>
    <w:uiPriority w:val="99"/>
    <w:semiHidden/>
    <w:unhideWhenUsed/>
    <w:rsid w:val="00E319A3"/>
    <w:rPr>
      <w:rFonts w:ascii="Tahoma" w:hAnsi="Tahoma" w:cs="Tahoma"/>
      <w:sz w:val="16"/>
      <w:szCs w:val="16"/>
    </w:rPr>
  </w:style>
  <w:style w:type="character" w:customStyle="1" w:styleId="af8">
    <w:name w:val="Текст выноски Знак"/>
    <w:basedOn w:val="a0"/>
    <w:link w:val="af7"/>
    <w:uiPriority w:val="99"/>
    <w:semiHidden/>
    <w:rsid w:val="00E319A3"/>
    <w:rPr>
      <w:rFonts w:ascii="Tahoma" w:eastAsia="Times New Roman" w:hAnsi="Tahoma" w:cs="Tahoma"/>
      <w:sz w:val="16"/>
      <w:szCs w:val="16"/>
      <w:lang w:val="ru-RU" w:eastAsia="ru-RU" w:bidi="ar-SA"/>
    </w:rPr>
  </w:style>
  <w:style w:type="paragraph" w:styleId="af9">
    <w:name w:val="Body Text"/>
    <w:basedOn w:val="a"/>
    <w:link w:val="afa"/>
    <w:uiPriority w:val="1"/>
    <w:qFormat/>
    <w:rsid w:val="00A1526B"/>
    <w:pPr>
      <w:widowControl w:val="0"/>
      <w:autoSpaceDE w:val="0"/>
      <w:autoSpaceDN w:val="0"/>
    </w:pPr>
    <w:rPr>
      <w:sz w:val="28"/>
      <w:szCs w:val="28"/>
    </w:rPr>
  </w:style>
  <w:style w:type="character" w:customStyle="1" w:styleId="afa">
    <w:name w:val="Основной текст Знак"/>
    <w:basedOn w:val="a0"/>
    <w:link w:val="af9"/>
    <w:uiPriority w:val="1"/>
    <w:rsid w:val="00A1526B"/>
    <w:rPr>
      <w:rFonts w:ascii="Times New Roman" w:eastAsia="Times New Roman" w:hAnsi="Times New Roman" w:cs="Times New Roman"/>
      <w:sz w:val="28"/>
      <w:szCs w:val="28"/>
      <w:lang w:bidi="ar-SA"/>
    </w:rPr>
  </w:style>
  <w:style w:type="paragraph" w:customStyle="1" w:styleId="afb">
    <w:name w:val="Нормальный (таблица)"/>
    <w:basedOn w:val="a"/>
    <w:next w:val="a"/>
    <w:uiPriority w:val="99"/>
    <w:rsid w:val="00A1526B"/>
    <w:pPr>
      <w:widowControl w:val="0"/>
      <w:autoSpaceDE w:val="0"/>
      <w:autoSpaceDN w:val="0"/>
      <w:adjustRightInd w:val="0"/>
      <w:jc w:val="both"/>
    </w:pPr>
    <w:rPr>
      <w:rFonts w:ascii="Times New Roman CYR" w:hAnsi="Times New Roman CYR" w:cs="Times New Roman CYR"/>
      <w:sz w:val="24"/>
      <w:szCs w:val="24"/>
    </w:rPr>
  </w:style>
  <w:style w:type="paragraph" w:styleId="afc">
    <w:name w:val="footer"/>
    <w:basedOn w:val="a"/>
    <w:link w:val="afd"/>
    <w:uiPriority w:val="99"/>
    <w:semiHidden/>
    <w:unhideWhenUsed/>
    <w:rsid w:val="009A598A"/>
    <w:pPr>
      <w:tabs>
        <w:tab w:val="center" w:pos="4677"/>
        <w:tab w:val="right" w:pos="9355"/>
      </w:tabs>
    </w:pPr>
  </w:style>
  <w:style w:type="character" w:customStyle="1" w:styleId="afd">
    <w:name w:val="Нижний колонтитул Знак"/>
    <w:basedOn w:val="a0"/>
    <w:link w:val="afc"/>
    <w:uiPriority w:val="99"/>
    <w:semiHidden/>
    <w:rsid w:val="009A598A"/>
    <w:rPr>
      <w:rFonts w:ascii="Times New Roman" w:eastAsia="Times New Roman" w:hAnsi="Times New Roman" w:cs="Times New Roman"/>
      <w:sz w:val="20"/>
      <w:szCs w:val="20"/>
      <w:lang w:val="ru-RU" w:eastAsia="ru-RU" w:bidi="ar-SA"/>
    </w:rPr>
  </w:style>
  <w:style w:type="paragraph" w:customStyle="1" w:styleId="110">
    <w:name w:val="Заголовок 11"/>
    <w:basedOn w:val="a"/>
    <w:uiPriority w:val="1"/>
    <w:qFormat/>
    <w:rsid w:val="00A9159D"/>
    <w:pPr>
      <w:widowControl w:val="0"/>
      <w:autoSpaceDE w:val="0"/>
      <w:autoSpaceDN w:val="0"/>
      <w:spacing w:before="1"/>
      <w:ind w:left="247"/>
      <w:jc w:val="both"/>
      <w:outlineLvl w:val="1"/>
    </w:pPr>
    <w:rPr>
      <w:b/>
      <w:bCs/>
      <w:sz w:val="27"/>
      <w:szCs w:val="27"/>
      <w:lang w:eastAsia="en-US"/>
    </w:rPr>
  </w:style>
  <w:style w:type="paragraph" w:customStyle="1" w:styleId="listparagraph">
    <w:name w:val="listparagraph"/>
    <w:basedOn w:val="a"/>
    <w:rsid w:val="000331A5"/>
    <w:pPr>
      <w:spacing w:before="100" w:beforeAutospacing="1" w:after="100" w:afterAutospacing="1"/>
    </w:pPr>
    <w:rPr>
      <w:sz w:val="24"/>
      <w:szCs w:val="24"/>
    </w:rPr>
  </w:style>
  <w:style w:type="paragraph" w:styleId="afe">
    <w:name w:val="Normal (Web)"/>
    <w:basedOn w:val="a"/>
    <w:uiPriority w:val="99"/>
    <w:unhideWhenUsed/>
    <w:rsid w:val="000331A5"/>
    <w:pPr>
      <w:spacing w:before="100" w:beforeAutospacing="1" w:after="100" w:afterAutospacing="1"/>
    </w:pPr>
    <w:rPr>
      <w:sz w:val="24"/>
      <w:szCs w:val="24"/>
    </w:rPr>
  </w:style>
  <w:style w:type="paragraph" w:customStyle="1" w:styleId="normalweb">
    <w:name w:val="normalweb"/>
    <w:basedOn w:val="a"/>
    <w:rsid w:val="00E13A36"/>
    <w:pPr>
      <w:spacing w:before="100" w:beforeAutospacing="1" w:after="100" w:afterAutospacing="1"/>
    </w:pPr>
    <w:rPr>
      <w:sz w:val="24"/>
      <w:szCs w:val="24"/>
    </w:rPr>
  </w:style>
  <w:style w:type="paragraph" w:customStyle="1" w:styleId="12">
    <w:name w:val="Нижний колонтитул1"/>
    <w:basedOn w:val="a"/>
    <w:rsid w:val="002C432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5755">
      <w:bodyDiv w:val="1"/>
      <w:marLeft w:val="0"/>
      <w:marRight w:val="0"/>
      <w:marTop w:val="0"/>
      <w:marBottom w:val="0"/>
      <w:divBdr>
        <w:top w:val="none" w:sz="0" w:space="0" w:color="auto"/>
        <w:left w:val="none" w:sz="0" w:space="0" w:color="auto"/>
        <w:bottom w:val="none" w:sz="0" w:space="0" w:color="auto"/>
        <w:right w:val="none" w:sz="0" w:space="0" w:color="auto"/>
      </w:divBdr>
      <w:divsChild>
        <w:div w:id="722410608">
          <w:marLeft w:val="0"/>
          <w:marRight w:val="0"/>
          <w:marTop w:val="0"/>
          <w:marBottom w:val="0"/>
          <w:divBdr>
            <w:top w:val="none" w:sz="0" w:space="0" w:color="auto"/>
            <w:left w:val="none" w:sz="0" w:space="0" w:color="auto"/>
            <w:bottom w:val="none" w:sz="0" w:space="0" w:color="auto"/>
            <w:right w:val="none" w:sz="0" w:space="0" w:color="auto"/>
          </w:divBdr>
        </w:div>
      </w:divsChild>
    </w:div>
    <w:div w:id="226645514">
      <w:bodyDiv w:val="1"/>
      <w:marLeft w:val="0"/>
      <w:marRight w:val="0"/>
      <w:marTop w:val="0"/>
      <w:marBottom w:val="0"/>
      <w:divBdr>
        <w:top w:val="none" w:sz="0" w:space="0" w:color="auto"/>
        <w:left w:val="none" w:sz="0" w:space="0" w:color="auto"/>
        <w:bottom w:val="none" w:sz="0" w:space="0" w:color="auto"/>
        <w:right w:val="none" w:sz="0" w:space="0" w:color="auto"/>
      </w:divBdr>
    </w:div>
    <w:div w:id="744693411">
      <w:bodyDiv w:val="1"/>
      <w:marLeft w:val="0"/>
      <w:marRight w:val="0"/>
      <w:marTop w:val="0"/>
      <w:marBottom w:val="0"/>
      <w:divBdr>
        <w:top w:val="none" w:sz="0" w:space="0" w:color="auto"/>
        <w:left w:val="none" w:sz="0" w:space="0" w:color="auto"/>
        <w:bottom w:val="none" w:sz="0" w:space="0" w:color="auto"/>
        <w:right w:val="none" w:sz="0" w:space="0" w:color="auto"/>
      </w:divBdr>
    </w:div>
    <w:div w:id="861555828">
      <w:bodyDiv w:val="1"/>
      <w:marLeft w:val="0"/>
      <w:marRight w:val="0"/>
      <w:marTop w:val="0"/>
      <w:marBottom w:val="0"/>
      <w:divBdr>
        <w:top w:val="none" w:sz="0" w:space="0" w:color="auto"/>
        <w:left w:val="none" w:sz="0" w:space="0" w:color="auto"/>
        <w:bottom w:val="none" w:sz="0" w:space="0" w:color="auto"/>
        <w:right w:val="none" w:sz="0" w:space="0" w:color="auto"/>
      </w:divBdr>
      <w:divsChild>
        <w:div w:id="1229263778">
          <w:marLeft w:val="0"/>
          <w:marRight w:val="0"/>
          <w:marTop w:val="0"/>
          <w:marBottom w:val="0"/>
          <w:divBdr>
            <w:top w:val="none" w:sz="0" w:space="0" w:color="auto"/>
            <w:left w:val="none" w:sz="0" w:space="0" w:color="auto"/>
            <w:bottom w:val="none" w:sz="0" w:space="0" w:color="auto"/>
            <w:right w:val="none" w:sz="0" w:space="0" w:color="auto"/>
          </w:divBdr>
        </w:div>
      </w:divsChild>
    </w:div>
    <w:div w:id="1939361329">
      <w:bodyDiv w:val="1"/>
      <w:marLeft w:val="0"/>
      <w:marRight w:val="0"/>
      <w:marTop w:val="0"/>
      <w:marBottom w:val="0"/>
      <w:divBdr>
        <w:top w:val="none" w:sz="0" w:space="0" w:color="auto"/>
        <w:left w:val="none" w:sz="0" w:space="0" w:color="auto"/>
        <w:bottom w:val="none" w:sz="0" w:space="0" w:color="auto"/>
        <w:right w:val="none" w:sz="0" w:space="0" w:color="auto"/>
      </w:divBdr>
      <w:divsChild>
        <w:div w:id="125366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E59E-256C-41C1-872F-665308B8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2288</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2022-04-25T06:57:00Z</cp:lastPrinted>
  <dcterms:created xsi:type="dcterms:W3CDTF">2023-12-29T04:22:00Z</dcterms:created>
  <dcterms:modified xsi:type="dcterms:W3CDTF">2023-12-29T05:25:00Z</dcterms:modified>
</cp:coreProperties>
</file>